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6be5" w14:textId="e6e6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2025 год объемов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августа 2024 года № 100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главой 2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и приложением № 1 к Соглашению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2025 год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(далее – государства-члены) в соответствии с Соглашением (далее соответственно – тарифная квота, рис длиннозерный), согласно приложению.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тарифная квота применяется в отношении риса длиннозерного, помещаемого под таможенную процедуру выпуска для внутреннего потребления.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Государствам-членам: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тарифной квоты, установленных пунктом 1 настоящего Решения, между участниками внешнеторговой деятельности в соответствии со своим законодательством;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импорт риса длиннозерного.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Просить государства-члены: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при необходимости не позднее 1 июня 2025 г. на рассмотрение Евразийской экономической комиссии предложения о внесении в настоящее Решение изменений в части распределения невыбранной части установленных объемов тарифной квоты между государствами-членами;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Евразийскую экономическую комиссию по результатам первого полугодия 2025 г. о выбранной части установленных пунктом 1 настоящего Решения объемов тарифной квоты, а также о прогнозах по выборке установленных объемов тарифной квоты до конца 2025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г. № 100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>тарифной квоты на 2025 год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пропаренный длиннозерный рис с отношением длины к ширине, равным 3 или более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1006 30 980 1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