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f468" w14:textId="b69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2025 год объемов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2024 года № 108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(далее – Соглашение), приложением № 2 к Соглашению, статьями 35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2025 год объемы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(далее – государства-члены) в соответствии с Соглашением (далее – тарифные квоты),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ввозимых в рамках объемов тарифных квот, указанных в приложении № 1 к настоящему Решению, при наличии лицензии, выданной уполномоченным органом государства-члена, и соблюдении условий предоставления режима свободной торговли, установленных Соглашением, применяется ставка ввозной таможенной пошлины в размере 0 процентов от таможенной стоимости;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квоты применяются в отношении товаров, указанных в приложении № 1 к настоящему Решению, помещаемых под таможенную процедуру выпуска для внутреннего потребления;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в количестве, превышающем объемы тарифных квот, указанные в приложении № 1 к настоящему Решению, и (или) несоблюдении условий предоставления режима свободной торговли, установленных Соглашением, применяются ставки ввозных таможенных пошлин Единого таможенного тарифа Евразийского экономического союза.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тарифных квот, указанных в приложении № 1 к настоящему Решению, между участниками внешнеторговой деятельности в соответствии со своим законодательством;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товаров, указанных в приложении № 1 к настоящему Решению;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таможенным органам ежеквартально представлять в Евразийскую экономическую комиссию информацию об объемах ввоза на территорию своего государства товаров, указанных в приложении № 1 к настоящему Решению,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г. № 108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тарифных квот на 2025 год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 90 690 0, 0406 90 740 0, 0406 90 860 0, 0406 90 890 0, 0406 90 920 0, 0406 90 930 0, 0406 90 990 1 и 0406 90 990 9 ТН ВЭД 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2208 20 890 0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Сигареты, содержащие табак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2402 20 900 0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шт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240 309**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Тарифная квота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Распределяемый объем тарифной квоты.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г.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об объемах ввоза на территорию государства – члена Евразийского экономического союза отдельных видов товаров, происходящих из Республики Сербии, в отношении которых применяются тарифные квоты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 квартал _____ г.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 квартал (по месяцам)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 90 690 0, 0406 90 740 0, 0406 90 860 0, 0406 90 890 0, 0406 90 920 0, 0406 90 930 0, 0406 90 990 1 и 0406 90 990 9 ТН ВЭД 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0406 90 690 0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0406 90 990 9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2208 20 290 0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2208 20 890 0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100%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2402 20 900 0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