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1ff50" w14:textId="3b1ff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классификации фильтрующего элемента для транспортного средства в соответствии с единой Товарной номенклатурой 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19 ноября 2024 года № 129</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абзацем первым </w:t>
      </w:r>
      <w:r>
        <w:rPr>
          <w:rFonts w:ascii="Times New Roman"/>
          <w:b w:val="false"/>
          <w:i w:val="false"/>
          <w:color w:val="000000"/>
          <w:sz w:val="28"/>
        </w:rPr>
        <w:t>пункта 1</w:t>
      </w:r>
      <w:r>
        <w:rPr>
          <w:rFonts w:ascii="Times New Roman"/>
          <w:b w:val="false"/>
          <w:i w:val="false"/>
          <w:color w:val="000000"/>
          <w:sz w:val="28"/>
        </w:rPr>
        <w:t xml:space="preserve"> статьи 22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5" w:id="1"/>
    <w:p>
      <w:pPr>
        <w:spacing w:after="0"/>
        <w:ind w:left="0"/>
        <w:jc w:val="both"/>
      </w:pPr>
      <w:r>
        <w:rPr>
          <w:rFonts w:ascii="Times New Roman"/>
          <w:b w:val="false"/>
          <w:i w:val="false"/>
          <w:color w:val="000000"/>
          <w:sz w:val="28"/>
        </w:rPr>
        <w:t>
      1. Фильтрующий элемент, представляющий собой сменный картридж для воздушного фильтра двигателя автомобиля или системы вентиляции салона автомобиля, изготовленный из гофрированной бумаги или текстильного материала, имеющий каркас или основание, изготовленные из материалов, отличных от гофрированной бумаги или текстильного материала, предназначенный для очищения воздуха, поступающего в двигатель автомобиля или в салон, в соответствии с Основными правилами интерпретации Товарной номенклатуры внешнеэкономической деятельности 1 и 6 классифицируется в субпозиции 8421 99 000 единой Товарной номенклатуры внешнеэкономической деятельности Евразийского экономического союза.</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