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23d" w14:textId="acc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24 декабря 2019 г.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2024 года № 135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2019 г. № 236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2024 г. № 135 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24 декабря 2019 г. № 236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пищевой продукции" (ТР ТС 021/2011), утвержденном указанным Решением: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29, 39, 41, 55, 56, 58, 101, 133, 137 и 142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276-2021 "Крупа пшеничная (Полтавская, "Артек").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2077-2023 "Хлеб из ржаной хлебопекарной муки и смеси ржаной и пшеничной хлебопекарной муки.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3034-2021 "Крупа овсяная.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5550-2021 "Крупа гречневая.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5784-2022 "Крупа ячменная.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6002-2022 "Крупа кукурузная.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14176-2022 "Мука кукурузная.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21149-2022 "Хлопья овсяные.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22371-2023 "Консервы. Пюре фруктовое, фрукты протертые или дробленые.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24901-2023 "Печенье.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141, 482, 489, 490, 496, 509, 525, 529, 556, 589, 590, 602 и 604 исключить;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позициями 3221 – 32217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34549-2019 "Концентрат чайный жидкий.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34856-2022 "Напитки чайные.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34922-2023 "Консервы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 в желе.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34928-2023 "Изделия колбасные полукопченые из мяса птицы.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34929-2023 "Изделия кондитерские. Жент.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34958-2023 "Грибы шампиньоны свежие культивируемые.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34959-2023 "Грибы вешенки обыкновенные свежие культивируемые.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34963-2023 "Чай растворимый с добавками ароматизаторов и/или продуктов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происхождения.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34972-2023 "Хлопья пшеничные зародышевые.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34974-2023 "Резинка жевательная.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34975-2023 "Напитки безалкогольные тонизирующие.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01.01.2027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35009-2023 "Мука пшеничная хлебопекарная, обогащенная витаминами и минеральными веществами.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35037-2023 "Хурма свежая.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35040-2023 "Чипсы из зернового сырья.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35046-2023 "Дикорастущие плоды и ягоды.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35056-2024 "Лапша из крахмала "Фын-Тез.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35059-2024 "Чипсы картофельные.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569 в графе 4 дополнить текстом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"применяется до 01.01.2027".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пищевой продукции" (ТР ТС 021/2011) и осуществления оценки соответствия объектов технического регулирования, утвержденном указанным Решением: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позицией 5821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34812-2021 "Продукция рыбная пищевая. Методы определения жизнеспособности личинок гельминтов""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583 исключить.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