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1cc7" w14:textId="8731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20 сентября 2010 г. № 378</w:t>
      </w:r>
    </w:p>
    <w:p>
      <w:pPr>
        <w:spacing w:after="0"/>
        <w:ind w:left="0"/>
        <w:jc w:val="both"/>
      </w:pPr>
      <w:r>
        <w:rPr>
          <w:rFonts w:ascii="Times New Roman"/>
          <w:b w:val="false"/>
          <w:i w:val="false"/>
          <w:color w:val="000000"/>
          <w:sz w:val="28"/>
        </w:rPr>
        <w:t>Решение Коллегии Евразийской экономической комиссии от 10 декабря 2024 года № 139</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документов"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10 декабря 2024 г. № 139 </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Комиссии Таможенного союза от 20 сентября 2010 г. № 378</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классификаторе особенностей</w:t>
      </w:r>
      <w:r>
        <w:rPr>
          <w:rFonts w:ascii="Times New Roman"/>
          <w:b w:val="false"/>
          <w:i w:val="false"/>
          <w:color w:val="000000"/>
          <w:sz w:val="28"/>
        </w:rPr>
        <w:t xml:space="preserve"> перемещения товаров (Приложение 2):</w:t>
      </w:r>
    </w:p>
    <w:bookmarkEnd w:id="4"/>
    <w:bookmarkStart w:name="z11" w:id="5"/>
    <w:p>
      <w:pPr>
        <w:spacing w:after="0"/>
        <w:ind w:left="0"/>
        <w:jc w:val="both"/>
      </w:pPr>
      <w:r>
        <w:rPr>
          <w:rFonts w:ascii="Times New Roman"/>
          <w:b w:val="false"/>
          <w:i w:val="false"/>
          <w:color w:val="000000"/>
          <w:sz w:val="28"/>
        </w:rPr>
        <w:t>
      а) позиции с кодами 172 и 173 изложить в следующей редакции:</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 исключением подакцизных товаров), ввозимые в целях осуществления исследовательской деятельности и коммерциализации результатов участниками проекта создания и обеспечения функционирования территориально обособленного комплекса (инновационного центра "Сколково"), в отношении которых предоставляются субсидии на возмещение затрат по уплате ввозной таможенной пошлины и налога на добавленную стоимость (для 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реализации проекта создания и обеспечения функционирования территориально обособленного комплекса (инновационного центра "Сколково"), за исключением товаров, указанных под кодом 172 (для Российской Федерации)";</w:t>
            </w:r>
          </w:p>
        </w:tc>
      </w:tr>
    </w:tbl>
    <w:bookmarkStart w:name="z12" w:id="6"/>
    <w:p>
      <w:pPr>
        <w:spacing w:after="0"/>
        <w:ind w:left="0"/>
        <w:jc w:val="both"/>
      </w:pPr>
      <w:r>
        <w:rPr>
          <w:rFonts w:ascii="Times New Roman"/>
          <w:b w:val="false"/>
          <w:i w:val="false"/>
          <w:color w:val="000000"/>
          <w:sz w:val="28"/>
        </w:rPr>
        <w:t>
      б) после позиции с кодом 206 дополнить позицией следующего содержания:</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перемещаемые в целях использования при строительстве, оборудовании и техническом оснащении объектов недвижимости на территории международного медицинского кластера, размещенного на земельных участках территориально обособленного комплекса (инновационного центра "Сколково"), или необходимые для осуществления деятельности, соответствующей целям деятельности указанного медицинского кластера (для Российской Федерации)".</w:t>
            </w:r>
          </w:p>
        </w:tc>
      </w:tr>
    </w:tbl>
    <w:bookmarkStart w:name="z13"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классификаторе льгот</w:t>
      </w:r>
      <w:r>
        <w:rPr>
          <w:rFonts w:ascii="Times New Roman"/>
          <w:b w:val="false"/>
          <w:i w:val="false"/>
          <w:color w:val="000000"/>
          <w:sz w:val="28"/>
        </w:rPr>
        <w:t xml:space="preserve"> по уплате таможенных платежей (Приложение 7):</w:t>
      </w:r>
    </w:p>
    <w:bookmarkEnd w:id="7"/>
    <w:bookmarkStart w:name="z14" w:id="8"/>
    <w:p>
      <w:pPr>
        <w:spacing w:after="0"/>
        <w:ind w:left="0"/>
        <w:jc w:val="both"/>
      </w:pPr>
      <w:r>
        <w:rPr>
          <w:rFonts w:ascii="Times New Roman"/>
          <w:b w:val="false"/>
          <w:i w:val="false"/>
          <w:color w:val="000000"/>
          <w:sz w:val="28"/>
        </w:rPr>
        <w:t>
      а) подраздел 1.1 после позиции с кодом ГМ дополнить позициями следующего содержания: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товаров, классифицируемых кодами 4413 00 000 0 и 8535 90 000 8 ТН ВЭД ЕАЭС, предназначенных для производства трансформаторов и ввозимых в Республику Беларусь, Республику Казахстан, Кыргызскую Республику и Российскую Федерацию</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от уплаты ввозной таможенной пошлины в отношении отдельных видов оборудования и частей, классифицируемых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предназначенных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w:t>
            </w:r>
          </w:p>
        </w:tc>
      </w:tr>
    </w:tbl>
    <w:bookmarkStart w:name="z15" w:id="9"/>
    <w:p>
      <w:pPr>
        <w:spacing w:after="0"/>
        <w:ind w:left="0"/>
        <w:jc w:val="both"/>
      </w:pPr>
      <w:r>
        <w:rPr>
          <w:rFonts w:ascii="Times New Roman"/>
          <w:b w:val="false"/>
          <w:i w:val="false"/>
          <w:color w:val="000000"/>
          <w:sz w:val="28"/>
        </w:rPr>
        <w:t>
      б) пункт 4.2.1 подраздела 4.2 дополнить позицией следующего содержания:</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"Неприменение вывозной таможенной пошлины в отношении товаров, ставки по которым установлены законодательством Российской Федерации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r>
    </w:tbl>
    <w:bookmarkStart w:name="z16" w:id="10"/>
    <w:p>
      <w:pPr>
        <w:spacing w:after="0"/>
        <w:ind w:left="0"/>
        <w:jc w:val="both"/>
      </w:pPr>
      <w:r>
        <w:rPr>
          <w:rFonts w:ascii="Times New Roman"/>
          <w:b w:val="false"/>
          <w:i w:val="false"/>
          <w:color w:val="000000"/>
          <w:sz w:val="28"/>
        </w:rPr>
        <w:t>
      в) пункт 4.4.1 подраздела 4.4 после позиции с кодом ЛО дополнить позицией следующего содержания:</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ставки НДС в размере 10%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 эмбрионов, молоди, полученных от племенных рыб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w:t>
            </w:r>
          </w:p>
        </w:tc>
      </w:tr>
    </w:tbl>
    <w:bookmarkStart w:name="z17" w:id="1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классификаторе видов</w:t>
      </w:r>
      <w:r>
        <w:rPr>
          <w:rFonts w:ascii="Times New Roman"/>
          <w:b w:val="false"/>
          <w:i w:val="false"/>
          <w:color w:val="000000"/>
          <w:sz w:val="28"/>
        </w:rPr>
        <w:t xml:space="preserve"> документов и сведений (Приложение 8):</w:t>
      </w:r>
    </w:p>
    <w:bookmarkEnd w:id="11"/>
    <w:bookmarkStart w:name="z18" w:id="12"/>
    <w:p>
      <w:pPr>
        <w:spacing w:after="0"/>
        <w:ind w:left="0"/>
        <w:jc w:val="both"/>
      </w:pPr>
      <w:r>
        <w:rPr>
          <w:rFonts w:ascii="Times New Roman"/>
          <w:b w:val="false"/>
          <w:i w:val="false"/>
          <w:color w:val="000000"/>
          <w:sz w:val="28"/>
        </w:rPr>
        <w:t>
      а) в разделе 1:</w:t>
      </w:r>
    </w:p>
    <w:bookmarkEnd w:id="12"/>
    <w:bookmarkStart w:name="z19" w:id="13"/>
    <w:p>
      <w:pPr>
        <w:spacing w:after="0"/>
        <w:ind w:left="0"/>
        <w:jc w:val="both"/>
      </w:pPr>
      <w:r>
        <w:rPr>
          <w:rFonts w:ascii="Times New Roman"/>
          <w:b w:val="false"/>
          <w:i w:val="false"/>
          <w:color w:val="000000"/>
          <w:sz w:val="28"/>
        </w:rPr>
        <w:t>
      после позиции с кодом 01021 дополнить позициями следующего содержания:</w:t>
      </w:r>
    </w:p>
    <w:bookmarkEnd w:id="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гражданских беспилотных летательных аппаратов и авиамоделей в Республику Беларусь, выданное Департаментом по авиации Министерства транспорта и коммуникаций Республики Беларусь (для Республики Беларусь)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при наличии которого на товары не распространяются специальные меры (для Республики Беларусь)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согласование вывоза товаров (для Республики Беларусь)";</w:t>
            </w:r>
          </w:p>
        </w:tc>
      </w:tr>
    </w:tbl>
    <w:bookmarkStart w:name="z20" w:id="14"/>
    <w:p>
      <w:pPr>
        <w:spacing w:after="0"/>
        <w:ind w:left="0"/>
        <w:jc w:val="both"/>
      </w:pPr>
      <w:r>
        <w:rPr>
          <w:rFonts w:ascii="Times New Roman"/>
          <w:b w:val="false"/>
          <w:i w:val="false"/>
          <w:color w:val="000000"/>
          <w:sz w:val="28"/>
        </w:rPr>
        <w:t>
      после позиции с кодом 01163 дополнить позицией следующего содержания:</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Выписки из перечней продукции военного назначения, предназначенной для ввоза в Российскую Федерацию (вывоза из Российской Федерации), оформленные в рамках договоров о развитии военно-технического сотрудничества Российской Федерацией с иностранными государствами (для Российской Федерации)";</w:t>
            </w:r>
          </w:p>
        </w:tc>
      </w:tr>
    </w:tbl>
    <w:bookmarkStart w:name="z21" w:id="15"/>
    <w:p>
      <w:pPr>
        <w:spacing w:after="0"/>
        <w:ind w:left="0"/>
        <w:jc w:val="both"/>
      </w:pPr>
      <w:r>
        <w:rPr>
          <w:rFonts w:ascii="Times New Roman"/>
          <w:b w:val="false"/>
          <w:i w:val="false"/>
          <w:color w:val="000000"/>
          <w:sz w:val="28"/>
        </w:rPr>
        <w:t>
      б) в разделе 9 в позиции с кодом 09057 слова "свидетельствующий о включении" заменить словами "подтверждающий включение".</w:t>
      </w:r>
    </w:p>
    <w:bookmarkEnd w:id="15"/>
    <w:bookmarkStart w:name="z22"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классификаторе видов налогов</w:t>
      </w:r>
      <w:r>
        <w:rPr>
          <w:rFonts w:ascii="Times New Roman"/>
          <w:b w:val="false"/>
          <w:i w:val="false"/>
          <w:color w:val="000000"/>
          <w:sz w:val="28"/>
        </w:rPr>
        <w:t>, сборов и иных платежей, взимание которых возложено на таможенные органы (Приложение 9):</w:t>
      </w:r>
    </w:p>
    <w:bookmarkEnd w:id="16"/>
    <w:bookmarkStart w:name="z23" w:id="17"/>
    <w:p>
      <w:pPr>
        <w:spacing w:after="0"/>
        <w:ind w:left="0"/>
        <w:jc w:val="both"/>
      </w:pPr>
      <w:r>
        <w:rPr>
          <w:rFonts w:ascii="Times New Roman"/>
          <w:b w:val="false"/>
          <w:i w:val="false"/>
          <w:color w:val="000000"/>
          <w:sz w:val="28"/>
        </w:rPr>
        <w:t>
      а) раздел 1 дополнить позицией следующего содержания:</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пошлина в отношении товаров электронной торговли, приобретенных физическими лицами, взимаемая в связи с их ввозом на таможенную территорию Евразийского экономического союза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bl>
    <w:bookmarkStart w:name="z24" w:id="18"/>
    <w:p>
      <w:pPr>
        <w:spacing w:after="0"/>
        <w:ind w:left="0"/>
        <w:jc w:val="both"/>
      </w:pPr>
      <w:r>
        <w:rPr>
          <w:rFonts w:ascii="Times New Roman"/>
          <w:b w:val="false"/>
          <w:i w:val="false"/>
          <w:color w:val="000000"/>
          <w:sz w:val="28"/>
        </w:rPr>
        <w:t>
      б) в разделе 2:</w:t>
      </w:r>
    </w:p>
    <w:bookmarkEnd w:id="18"/>
    <w:bookmarkStart w:name="z25" w:id="19"/>
    <w:p>
      <w:pPr>
        <w:spacing w:after="0"/>
        <w:ind w:left="0"/>
        <w:jc w:val="both"/>
      </w:pPr>
      <w:r>
        <w:rPr>
          <w:rFonts w:ascii="Times New Roman"/>
          <w:b w:val="false"/>
          <w:i w:val="false"/>
          <w:color w:val="000000"/>
          <w:sz w:val="28"/>
        </w:rPr>
        <w:t>
      подраздел 2.1 после позиции с кодом 1030 дополнить позицией следующего содержания:</w:t>
      </w:r>
    </w:p>
    <w:bookmarkEnd w:id="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сборы за совершение таможенных операций, связанных с выпуском товаров электронной торговли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bookmarkStart w:name="z26" w:id="20"/>
    <w:p>
      <w:pPr>
        <w:spacing w:after="0"/>
        <w:ind w:left="0"/>
        <w:jc w:val="both"/>
      </w:pPr>
      <w:r>
        <w:rPr>
          <w:rFonts w:ascii="Times New Roman"/>
          <w:b w:val="false"/>
          <w:i w:val="false"/>
          <w:color w:val="000000"/>
          <w:sz w:val="28"/>
        </w:rPr>
        <w:t>
      подраздел 2.3 после позиции с кодом 3150 дополнить позицией следующего содержания:</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"Таможенная пошлина в отношении товаров электронной торговли, вывозимых из Российской Федерации за пределы таможенной территории Евразийского экономического союза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bl>
    <w:bookmarkStart w:name="z27" w:id="21"/>
    <w:p>
      <w:pPr>
        <w:spacing w:after="0"/>
        <w:ind w:left="0"/>
        <w:jc w:val="both"/>
      </w:pPr>
      <w:r>
        <w:rPr>
          <w:rFonts w:ascii="Times New Roman"/>
          <w:b w:val="false"/>
          <w:i w:val="false"/>
          <w:color w:val="000000"/>
          <w:sz w:val="28"/>
        </w:rPr>
        <w:t>
      подраздел 2.4 дополнить пунктами 2.4.23 – 2.4.25 следующего содержания:</w:t>
      </w:r>
    </w:p>
    <w:bookmarkEnd w:id="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 Акциз на фармацевтическую субстанцию спирта этилового (этанол)</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 Акциз на никотиновое сырье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Акциз на бестабачную никотинсодержащую смесь для нагревания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bl>
    <w:bookmarkStart w:name="z28" w:id="2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классификаторе валют</w:t>
      </w:r>
      <w:r>
        <w:rPr>
          <w:rFonts w:ascii="Times New Roman"/>
          <w:b w:val="false"/>
          <w:i w:val="false"/>
          <w:color w:val="000000"/>
          <w:sz w:val="28"/>
        </w:rPr>
        <w:t xml:space="preserve"> (Приложение 23):</w:t>
      </w:r>
    </w:p>
    <w:bookmarkEnd w:id="22"/>
    <w:bookmarkStart w:name="z29" w:id="23"/>
    <w:p>
      <w:pPr>
        <w:spacing w:after="0"/>
        <w:ind w:left="0"/>
        <w:jc w:val="both"/>
      </w:pPr>
      <w:r>
        <w:rPr>
          <w:rFonts w:ascii="Times New Roman"/>
          <w:b w:val="false"/>
          <w:i w:val="false"/>
          <w:color w:val="000000"/>
          <w:sz w:val="28"/>
        </w:rPr>
        <w:t>
      а) позицию с кодом 932 дополнить знаком сноски "</w:t>
      </w:r>
      <w:r>
        <w:rPr>
          <w:rFonts w:ascii="Times New Roman"/>
          <w:b w:val="false"/>
          <w:i w:val="false"/>
          <w:color w:val="000000"/>
          <w:vertAlign w:val="superscript"/>
        </w:rPr>
        <w:t>8</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б) дополнить позицией следующего содержания:</w:t>
      </w:r>
    </w:p>
    <w:bookmarkEnd w:id="2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ZWG</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Зимбабвийский золотой";</w:t>
            </w:r>
          </w:p>
        </w:tc>
      </w:tr>
    </w:tbl>
    <w:bookmarkStart w:name="z31" w:id="25"/>
    <w:p>
      <w:pPr>
        <w:spacing w:after="0"/>
        <w:ind w:left="0"/>
        <w:jc w:val="both"/>
      </w:pPr>
      <w:r>
        <w:rPr>
          <w:rFonts w:ascii="Times New Roman"/>
          <w:b w:val="false"/>
          <w:i w:val="false"/>
          <w:color w:val="000000"/>
          <w:sz w:val="28"/>
        </w:rPr>
        <w:t>
      в) после сноски 7 дополнить сноской 8 следующего содержания:</w:t>
      </w:r>
    </w:p>
    <w:bookmarkEnd w:id="25"/>
    <w:bookmarkStart w:name="z32" w:id="2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Не применяется с 31 августа 2024 г.".</w:t>
      </w:r>
    </w:p>
    <w:bookmarkEnd w:id="26"/>
    <w:bookmarkStart w:name="z33" w:id="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Классификатор марок</w:t>
      </w:r>
      <w:r>
        <w:rPr>
          <w:rFonts w:ascii="Times New Roman"/>
          <w:b w:val="false"/>
          <w:i w:val="false"/>
          <w:color w:val="000000"/>
          <w:sz w:val="28"/>
        </w:rPr>
        <w:t xml:space="preserve"> дорожных транспортных средств (Приложение 26) после позиции с кодом 758 дополнить позициями следующего содержания:</w:t>
      </w:r>
    </w:p>
    <w:bookmarkEnd w:id="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BORGWARD</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DENZA</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JMC</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NSU</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YTO</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YUEJIN</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ZOTYE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TADANO FAUN".</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