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927" w14:textId="9733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Евразийского экономического союза "О безопасности мяса птицы и продукции его переработки" (ТР ЕАЭС 051/2021),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146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пункта 2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"О безопасности мяса птицы и продукции его переработки" (ТР ЕАЭС 051/2021), в отношении которой при помещении под таможенные процедуры подтверждается соблюдение мер технического регулирования (далее – перечень).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перечень применяется только для ввозимой (ввезенной) продукции, в отношении которой техническим регламентом Евразийского экономического союза "О безопасности мяса птицы и продукции его переработки" (ТР ЕАЭС 051/2021) предусмотрено проведение оценки соответствия в форме декларирования, с учетом того, что в отношении ввозимой (ввезенной) продукции, в отношении которой указанным техническим регламентом предусмотрено проведение оценки соответствия в форме государственной регистрации или ветеринарно-санитарной экспертизы, подтверждение соблюдения мер технического регулирования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соответственно.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продукции, включенной в перечень и одновременно подлежащей ветеринарному контролю (надзору), при ввозе на таможенную территорию Евразийского экономического союза применяются меры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ветеринарными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 июня 2010 г. № 317.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2024 г. № 146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подлежащей обязательной оценке соответствия требованиям технического регламента Евразийского экономического союза "О безопасности мяса птицы и продукции его переработки" (ТР ЕАЭС 051/2021), в отношении которой при помещении под таможенные процедуры подтверждается соблюдение мер технического регулирования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Продукты переработки жира-сырца птицы, в том числе пищевые топленые жиры птицы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0209 90 000 0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Продукты переработки пищевой кости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0506 90 000 0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0511 99 859 9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Продукты переработки коллагенсодержащего сырья птицы, включая 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2106 10 200 0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3503 00 100 1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3503 00 100 9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Полуфабрикаты и кулинарные продукты из мяса (субпродуктов)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0207 13 100 1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Продукты из мяса (субпродуктов) птицы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0210 99 390 0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 и сыровяленые продукты из мяса (субпродуктов) птицы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 и сыровяленые продукты из мяса (субпродуктов)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 и сыровяленые продукты из мяса (субпродуктов)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Колбасные изделия из мяса (субпродуктов)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1601 00 100 0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Консервы из мяса (субпродуктов)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(субпродуктов)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1602 32 110 0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(субпродуктов)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(субпродуктов)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2104 20 009 0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Бульоны из мяса (субпродуктов) птицы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2104 10 000 0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Продукты сухие из мяса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0210 99 390 0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Белок птичий пищевой сухой и продукты на его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пользоваться как наименованием продукции, так и кодом ТН ВЭД ЕАЭС (с учетом примечаний, приведенных в графе 4 настоящего перечня).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настоящий перечень включаются только товары, являющиеся продукцией из мяса птицы согласно документам изготовителя (производителя).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Требование о представлении таможенным органам указанного в настоящем перечне документа об оценке соответствия требованиям технического регламента Евразийского экономического союза "О безопасности мяса птицы и продукции его переработки" (ТР ЕАЭС 051/2021) применяется в отношении продукции из мяса птицы, выпускаемой в обращение на таможенной территории Евразийского экономического союза, и не применяется в 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продуктов убоя птицы (в том числе предназначенных для детского питания и (или) для производства продукции из мяса птицы для детского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специализированной продукции из мяса птицы (в том числе продукции из мяса птицы для детского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продукции из мяса птицы нового вида;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пищевой продукции, в которой в соответствии с рецептурой масса продуктов убоя и мясной продукции в совокупности составляет 50 процентов или превышает массу продуктов убоя птицы и продукции их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пищевой продукции, в которой в соответствии с рецептурой содержание ингредиентов из мяса птицы составляет менее 5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пищевой продукции предприятий питания (общественного питания), изготовленной с использованием или на основе продуктов убоя птицы и продукции их переработки, предназначенной для реализации при оказании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пищевых добавок и биологически активных добавок к пище, лекарственных средств, кормов, продукции, не предназначенной для пищевых целей, которые изготовлены с использованием или на основе продуктов убоя птицы и продукции их переработки.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