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1a77" w14:textId="5ab1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 апреля 2024 года № 39.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Ввести в действие с даты вступления в силу настоящего распоряжения общий процесс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сведения", утвержденному Решением Коллегии Евразийской экономической комиссии от 18 октября 2022 г. № 147.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распоряжение вступает в силу по истечении 30 календарных дней с даты его опубликования на официальном сайте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