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58e4" w14:textId="8195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октября 2024 года № 164.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года, утвержденный Решением Совета Евразийской экономической комиссии от 23 ноября 2012 г. № 95,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Абдылакатов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Абдылакатович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технического обеспечения Управления информационных систем и модернизации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кибербезопасности и электронной подписи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Мавлянов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 Уметалиевич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специалиста отдела кибербезопасности и электронной подписи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Аклаев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Равиль Русланович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консультант отдела единой экономической политики в ЕАЭС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Ахмедьянов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государственного регулирования выдачи и применения электронной подписи Правового департамента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единой экономической политики в ЕАЭС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Валюшкина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Департамента развития технологий цифровой идентификации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Норицин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проектного управления Межрегионального контрактного управления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Петухов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 департамента международных программ и проектов федерального казенного учреждения "Государственные технологии"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Клец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политики, правового обеспечения и методологии в области государственных закупок Департамента конкурентной политики и политики в области государственных закупок;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рабочей группы Гуринович Н.А., Исакова Н.М., Исмаилова С.И., Мамбетказиева Н.Т., Бржозовского B.С., Демидова В.В., Еременко В.Б., Кирюшкина С.А., Макарова А.В. и Милованова А.Е.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