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122" w14:textId="469a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вопросам предоставления промышлен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декабря 2024 года № 20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ам предоставления промышленных субсидий, утвержденный распоряжением Коллегии Евразийской экономической комиссии от 24 января 2023 г. № 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юнина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– начальник управления финансов промышленного комплекса Главного управления финансов промышленного и топливно-энергетического комплексов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ова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силя Тулеу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внешнеторговой деятельност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бае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л Байла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алие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Ташт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по работе с промышленными предприятиями Управления промышленности Министерства экономики и коммерции Кыргызской Республики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зиридз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как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й интеграции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Вале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торговой защиты Департамента торговых переговоров Министерства экономического развития Российской Федераци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ко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омышленных субсидий Департамента промышленной политик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ев Александ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омышленных субсидий Департамента промышленной политики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зи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ндр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хвичев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обеспечения участия в ВТО Департамента торговых переговоров Министерства экономического развития Российской Федераци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Рогожника Н.Н., Лемеха П.К., Чеботаря Ю.А., Бейсенбая Д.Б., Закира Т.Ж., Сагынбаева Е.К., Амелину М.А., Кузнецову Е.В. и Лобачевскую М.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