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4349" w14:textId="46d4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приложение № 1 к Правилам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6 сентября 2024 года № 64.</w:t>
      </w:r>
    </w:p>
    <w:p>
      <w:pPr>
        <w:spacing w:after="0"/>
        <w:ind w:left="0"/>
        <w:jc w:val="left"/>
      </w:pPr>
    </w:p>
    <w:bookmarkStart w:name="z4"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сентября 2024 г. № 64</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приложение № 1 к Правилам определения страны происхождения отдельных видов товаров для целей государственных (муниципальных) закупок</w:t>
      </w:r>
    </w:p>
    <w:bookmarkEnd w:id="3"/>
    <w:bookmarkStart w:name="z10" w:id="4"/>
    <w:p>
      <w:pPr>
        <w:spacing w:after="0"/>
        <w:ind w:left="0"/>
        <w:jc w:val="both"/>
      </w:pPr>
      <w:r>
        <w:rPr>
          <w:rFonts w:ascii="Times New Roman"/>
          <w:b w:val="false"/>
          <w:i w:val="false"/>
          <w:color w:val="000000"/>
          <w:sz w:val="28"/>
        </w:rPr>
        <w:t>
      1. В разделе V:</w:t>
      </w:r>
    </w:p>
    <w:bookmarkEnd w:id="4"/>
    <w:bookmarkStart w:name="z11" w:id="5"/>
    <w:p>
      <w:pPr>
        <w:spacing w:after="0"/>
        <w:ind w:left="0"/>
        <w:jc w:val="both"/>
      </w:pPr>
      <w:r>
        <w:rPr>
          <w:rFonts w:ascii="Times New Roman"/>
          <w:b w:val="false"/>
          <w:i w:val="false"/>
          <w:color w:val="000000"/>
          <w:sz w:val="28"/>
        </w:rPr>
        <w:t>
      после позиции "из 8426 Краны грузоподъемные стрелкового типа" дополнить позицией следующего содержания: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49 009 9 Краны на гусеничном ходу</w:t>
            </w:r>
          </w:p>
        </w:tc>
        <w:tc>
          <w:tcPr>
            <w:tcW w:w="615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w:t>
            </w:r>
          </w:p>
          <w:bookmarkEnd w:id="6"/>
          <w:p>
            <w:pPr>
              <w:spacing w:after="20"/>
              <w:ind w:left="20"/>
              <w:jc w:val="both"/>
            </w:pPr>
            <w:r>
              <w:rPr>
                <w:rFonts w:ascii="Times New Roman"/>
                <w:b w:val="false"/>
                <w:i w:val="false"/>
                <w:color w:val="000000"/>
                <w:sz w:val="20"/>
              </w:rPr>
              <w:t>иностранного государства, и (или) международной организации,</w:t>
            </w:r>
          </w:p>
          <w:p>
            <w:pPr>
              <w:spacing w:after="20"/>
              <w:ind w:left="20"/>
              <w:jc w:val="both"/>
            </w:pPr>
            <w:r>
              <w:rPr>
                <w:rFonts w:ascii="Times New Roman"/>
                <w:b w:val="false"/>
                <w:i w:val="false"/>
                <w:color w:val="000000"/>
                <w:sz w:val="20"/>
              </w:rPr>
              <w:t>и (или) иностранного юридического или физического лица,</w:t>
            </w:r>
          </w:p>
          <w:p>
            <w:pPr>
              <w:spacing w:after="20"/>
              <w:ind w:left="20"/>
              <w:jc w:val="both"/>
            </w:pPr>
            <w:r>
              <w:rPr>
                <w:rFonts w:ascii="Times New Roman"/>
                <w:b w:val="false"/>
                <w:i w:val="false"/>
                <w:color w:val="000000"/>
                <w:sz w:val="20"/>
              </w:rPr>
              <w:t>и (или) иностранной структуры без образования юридического</w:t>
            </w:r>
          </w:p>
          <w:p>
            <w:pPr>
              <w:spacing w:after="20"/>
              <w:ind w:left="20"/>
              <w:jc w:val="both"/>
            </w:pPr>
            <w:r>
              <w:rPr>
                <w:rFonts w:ascii="Times New Roman"/>
                <w:b w:val="false"/>
                <w:i w:val="false"/>
                <w:color w:val="000000"/>
                <w:sz w:val="20"/>
              </w:rPr>
              <w:t>лица &lt;10&gt;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для кранов грузоподъемностью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нижней рамы</w:t>
            </w:r>
          </w:p>
          <w:p>
            <w:pPr>
              <w:spacing w:after="20"/>
              <w:ind w:left="20"/>
              <w:jc w:val="both"/>
            </w:pPr>
            <w:r>
              <w:rPr>
                <w:rFonts w:ascii="Times New Roman"/>
                <w:b w:val="false"/>
                <w:i w:val="false"/>
                <w:color w:val="000000"/>
                <w:sz w:val="20"/>
              </w:rPr>
              <w:t>и металлоконструкций кабины, а также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б) для кранов грузоподъемностью не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металлоконструкций кабины и нижней рамы, а также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p>
        </w:tc>
      </w:tr>
    </w:tbl>
    <w:bookmarkStart w:name="z35" w:id="7"/>
    <w:p>
      <w:pPr>
        <w:spacing w:after="0"/>
        <w:ind w:left="0"/>
        <w:jc w:val="both"/>
      </w:pPr>
      <w:r>
        <w:rPr>
          <w:rFonts w:ascii="Times New Roman"/>
          <w:b w:val="false"/>
          <w:i w:val="false"/>
          <w:color w:val="000000"/>
          <w:sz w:val="28"/>
        </w:rPr>
        <w:t>
      2. В разделе VIII:</w:t>
      </w:r>
    </w:p>
    <w:bookmarkEnd w:id="7"/>
    <w:bookmarkStart w:name="z36" w:id="8"/>
    <w:p>
      <w:pPr>
        <w:spacing w:after="0"/>
        <w:ind w:left="0"/>
        <w:jc w:val="both"/>
      </w:pPr>
      <w:r>
        <w:rPr>
          <w:rFonts w:ascii="Times New Roman"/>
          <w:b w:val="false"/>
          <w:i w:val="false"/>
          <w:color w:val="000000"/>
          <w:sz w:val="28"/>
        </w:rPr>
        <w:t>
      после позиции "из 2715 00 000 0, из 3214 Герметики" дополнить позициями следующего содержания: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"3102</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азотные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3102 50 000 0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азотные: нитрат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3103</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фосфорные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3104</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калийные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3105 10 000 0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w:t>
            </w:r>
          </w:p>
          <w:p>
            <w:pPr>
              <w:spacing w:after="20"/>
              <w:ind w:left="20"/>
              <w:jc w:val="both"/>
            </w:pPr>
            <w:r>
              <w:rPr>
                <w:rFonts w:ascii="Times New Roman"/>
                <w:b w:val="false"/>
                <w:i w:val="false"/>
                <w:color w:val="000000"/>
                <w:sz w:val="20"/>
              </w:rPr>
              <w:t>
</w:t>
            </w:r>
            <w:r>
              <w:rPr>
                <w:rFonts w:ascii="Times New Roman"/>
                <w:b w:val="false"/>
                <w:i w:val="false"/>
                <w:color w:val="000000"/>
                <w:sz w:val="20"/>
              </w:rPr>
              <w:t>3105 90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прочие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производителя структурных подразделений </w:t>
            </w:r>
          </w:p>
          <w:p>
            <w:pPr>
              <w:spacing w:after="20"/>
              <w:ind w:left="20"/>
              <w:jc w:val="both"/>
            </w:pPr>
            <w:r>
              <w:rPr>
                <w:rFonts w:ascii="Times New Roman"/>
                <w:b w:val="false"/>
                <w:i w:val="false"/>
                <w:color w:val="000000"/>
                <w:sz w:val="20"/>
              </w:rPr>
              <w:t xml:space="preserve">и (или) аккредитованных лабораторий, отвечающих </w:t>
            </w:r>
          </w:p>
          <w:p>
            <w:pPr>
              <w:spacing w:after="20"/>
              <w:ind w:left="20"/>
              <w:jc w:val="both"/>
            </w:pPr>
            <w:r>
              <w:rPr>
                <w:rFonts w:ascii="Times New Roman"/>
                <w:b w:val="false"/>
                <w:i w:val="false"/>
                <w:color w:val="000000"/>
                <w:sz w:val="20"/>
              </w:rPr>
              <w:t>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флотация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галургия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кристаллизация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приллирование - 40 баллов;</w:t>
            </w:r>
          </w:p>
          <w:p>
            <w:pPr>
              <w:spacing w:after="20"/>
              <w:ind w:left="20"/>
              <w:jc w:val="both"/>
            </w:pPr>
            <w:r>
              <w:rPr>
                <w:rFonts w:ascii="Times New Roman"/>
                <w:b w:val="false"/>
                <w:i w:val="false"/>
                <w:color w:val="000000"/>
                <w:sz w:val="20"/>
              </w:rPr>
              <w:t>
грануляция - 30 баллов";</w:t>
            </w:r>
          </w:p>
        </w:tc>
      </w:tr>
    </w:tbl>
    <w:bookmarkStart w:name="z57" w:id="11"/>
    <w:p>
      <w:pPr>
        <w:spacing w:after="0"/>
        <w:ind w:left="0"/>
        <w:jc w:val="both"/>
      </w:pPr>
      <w:r>
        <w:rPr>
          <w:rFonts w:ascii="Times New Roman"/>
          <w:b w:val="false"/>
          <w:i w:val="false"/>
          <w:color w:val="000000"/>
          <w:sz w:val="28"/>
        </w:rPr>
        <w:t>
      позицию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из 3205 00 000 0, из 3208, из 3209, из 3210 00, из 3214, из 3215 Материалы лакокрасочные и аналогичные для нанесения покрытий, полиграфические краски и мастики из 3208, из 3210 00 Материалы лакокрасочные на основе сложных полиэфиров, акриловых или виниловых, эпоксидных полимеров в неводной среде; растворы из 3209 10 000 Материалы лакокрасочные на основе акриловых или виниловых полимеров в водной среде из 3907 Термопластики для горизонтальной разметки автомобильных дорог" в графе второй после абзаца пятого дополнить абзацем следующего содержания:</w:t>
      </w:r>
    </w:p>
    <w:bookmarkEnd w:id="11"/>
    <w:bookmarkStart w:name="z58" w:id="12"/>
    <w:p>
      <w:pPr>
        <w:spacing w:after="0"/>
        <w:ind w:left="0"/>
        <w:jc w:val="both"/>
      </w:pPr>
      <w:r>
        <w:rPr>
          <w:rFonts w:ascii="Times New Roman"/>
          <w:b w:val="false"/>
          <w:i w:val="false"/>
          <w:color w:val="000000"/>
          <w:sz w:val="28"/>
        </w:rPr>
        <w:t>
      "синтез – 100 баллов;";</w:t>
      </w:r>
    </w:p>
    <w:bookmarkEnd w:id="12"/>
    <w:bookmarkStart w:name="z59" w:id="13"/>
    <w:p>
      <w:pPr>
        <w:spacing w:after="0"/>
        <w:ind w:left="0"/>
        <w:jc w:val="both"/>
      </w:pPr>
      <w:r>
        <w:rPr>
          <w:rFonts w:ascii="Times New Roman"/>
          <w:b w:val="false"/>
          <w:i w:val="false"/>
          <w:color w:val="000000"/>
          <w:sz w:val="28"/>
        </w:rPr>
        <w:t>
      3. В разделе IX:</w:t>
      </w:r>
    </w:p>
    <w:bookmarkEnd w:id="13"/>
    <w:bookmarkStart w:name="z60" w:id="14"/>
    <w:p>
      <w:pPr>
        <w:spacing w:after="0"/>
        <w:ind w:left="0"/>
        <w:jc w:val="both"/>
      </w:pPr>
      <w:r>
        <w:rPr>
          <w:rFonts w:ascii="Times New Roman"/>
          <w:b w:val="false"/>
          <w:i w:val="false"/>
          <w:color w:val="000000"/>
          <w:sz w:val="28"/>
        </w:rPr>
        <w:t>
      после позиции "7605 11 000 0 Проволока алюминиевая, из алюминия нелегированного, с максимальным размером поперечного сечения более 7 мм" дополнить позицией следующего содержания: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 w:id="15"/>
          <w:p>
            <w:pPr>
              <w:spacing w:after="20"/>
              <w:ind w:left="20"/>
              <w:jc w:val="both"/>
            </w:pPr>
            <w:r>
              <w:rPr>
                <w:rFonts w:ascii="Times New Roman"/>
                <w:b w:val="false"/>
                <w:i w:val="false"/>
                <w:color w:val="000000"/>
                <w:sz w:val="20"/>
              </w:rPr>
              <w:t>
"из 7605 29 000</w:t>
            </w:r>
          </w:p>
          <w:bookmarkEnd w:id="15"/>
          <w:p>
            <w:pPr>
              <w:spacing w:after="20"/>
              <w:ind w:left="20"/>
              <w:jc w:val="both"/>
            </w:pPr>
            <w:r>
              <w:rPr>
                <w:rFonts w:ascii="Times New Roman"/>
                <w:b w:val="false"/>
                <w:i w:val="false"/>
                <w:color w:val="000000"/>
                <w:sz w:val="20"/>
              </w:rPr>
              <w:t>
Проволока алюминиевая алюминиевых сплавов прочая</w:t>
            </w:r>
          </w:p>
        </w:tc>
        <w:tc>
          <w:tcPr>
            <w:tcW w:w="6150" w:type="dxa"/>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проволоки диаметром 0,5 – 1,9 мм;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территориях государств-членов сплава, слитка, катанки, проволоки диаметром 3 мм";</w:t>
            </w:r>
          </w:p>
          <w:p>
            <w:pPr>
              <w:spacing w:after="20"/>
              <w:ind w:left="20"/>
              <w:jc w:val="both"/>
            </w:pPr>
            <w:r>
              <w:rPr>
                <w:rFonts w:ascii="Times New Roman"/>
                <w:b w:val="false"/>
                <w:i w:val="false"/>
                <w:color w:val="000000"/>
                <w:sz w:val="20"/>
              </w:rPr>
              <w:t>
 </w:t>
            </w:r>
          </w:p>
        </w:tc>
      </w:tr>
    </w:tbl>
    <w:bookmarkStart w:name="z67" w:id="17"/>
    <w:p>
      <w:pPr>
        <w:spacing w:after="0"/>
        <w:ind w:left="0"/>
        <w:jc w:val="both"/>
      </w:pPr>
      <w:r>
        <w:rPr>
          <w:rFonts w:ascii="Times New Roman"/>
          <w:b w:val="false"/>
          <w:i w:val="false"/>
          <w:color w:val="000000"/>
          <w:sz w:val="28"/>
        </w:rPr>
        <w:t>
      после позиции "из 7614 90 000 0 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электропередачи из алюминия без электрической изоляции)" дополнить позициями следующего содержания:</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8" w:id="18"/>
          <w:p>
            <w:pPr>
              <w:spacing w:after="20"/>
              <w:ind w:left="20"/>
              <w:jc w:val="both"/>
            </w:pPr>
            <w:r>
              <w:rPr>
                <w:rFonts w:ascii="Times New Roman"/>
                <w:b w:val="false"/>
                <w:i w:val="false"/>
                <w:color w:val="000000"/>
                <w:sz w:val="20"/>
              </w:rPr>
              <w:t>
"из 8402</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Котлы паровые и котлы паропроизводящие прочие; котлы, работающие с высокотемпературными органическими теплоносителями (ВОТ)</w:t>
            </w:r>
          </w:p>
          <w:p>
            <w:pPr>
              <w:spacing w:after="20"/>
              <w:ind w:left="20"/>
              <w:jc w:val="both"/>
            </w:pPr>
            <w:r>
              <w:rPr>
                <w:rFonts w:ascii="Times New Roman"/>
                <w:b w:val="false"/>
                <w:i w:val="false"/>
                <w:color w:val="000000"/>
                <w:sz w:val="20"/>
              </w:rPr>
              <w:t>
</w:t>
            </w:r>
            <w:r>
              <w:rPr>
                <w:rFonts w:ascii="Times New Roman"/>
                <w:b w:val="false"/>
                <w:i w:val="false"/>
                <w:color w:val="000000"/>
                <w:sz w:val="20"/>
              </w:rPr>
              <w:t>8403</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центрального отопления, кроме котлов товарной позиции 8402</w:t>
            </w:r>
          </w:p>
          <w:p>
            <w:pPr>
              <w:spacing w:after="20"/>
              <w:ind w:left="20"/>
              <w:jc w:val="both"/>
            </w:pPr>
            <w:r>
              <w:rPr>
                <w:rFonts w:ascii="Times New Roman"/>
                <w:b w:val="false"/>
                <w:i w:val="false"/>
                <w:color w:val="000000"/>
                <w:sz w:val="20"/>
              </w:rPr>
              <w:t>
</w:t>
            </w:r>
            <w:r>
              <w:rPr>
                <w:rFonts w:ascii="Times New Roman"/>
                <w:b w:val="false"/>
                <w:i w:val="false"/>
                <w:color w:val="000000"/>
                <w:sz w:val="20"/>
              </w:rPr>
              <w:t>8406</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w:t>
            </w:r>
          </w:p>
          <w:p>
            <w:pPr>
              <w:spacing w:after="20"/>
              <w:ind w:left="20"/>
              <w:jc w:val="both"/>
            </w:pPr>
            <w:r>
              <w:rPr>
                <w:rFonts w:ascii="Times New Roman"/>
                <w:b w:val="false"/>
                <w:i w:val="false"/>
                <w:color w:val="000000"/>
                <w:sz w:val="20"/>
              </w:rPr>
              <w:t>на водяном пару и турбины паровые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гидравлические</w:t>
            </w:r>
          </w:p>
          <w:p>
            <w:pPr>
              <w:spacing w:after="20"/>
              <w:ind w:left="20"/>
              <w:jc w:val="both"/>
            </w:pPr>
            <w:r>
              <w:rPr>
                <w:rFonts w:ascii="Times New Roman"/>
                <w:b w:val="false"/>
                <w:i w:val="false"/>
                <w:color w:val="000000"/>
                <w:sz w:val="20"/>
              </w:rPr>
              <w:t>и водяные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Гидротурбина мощностью менее 50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до 34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82</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35 МВт</w:t>
            </w:r>
          </w:p>
          <w:p>
            <w:pPr>
              <w:spacing w:after="20"/>
              <w:ind w:left="20"/>
              <w:jc w:val="both"/>
            </w:pPr>
            <w:r>
              <w:rPr>
                <w:rFonts w:ascii="Times New Roman"/>
                <w:b w:val="false"/>
                <w:i w:val="false"/>
                <w:color w:val="000000"/>
                <w:sz w:val="20"/>
              </w:rPr>
              <w:t>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8501</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и генераторы электрические (кроме электрогенераторных установок)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85" w:id="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&lt;2&gt;;</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включая поставку запчастей;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тягодутьевые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а также запасных частей,</w:t>
            </w:r>
          </w:p>
          <w:p>
            <w:pPr>
              <w:spacing w:after="20"/>
              <w:ind w:left="20"/>
              <w:jc w:val="both"/>
            </w:pPr>
            <w:r>
              <w:rPr>
                <w:rFonts w:ascii="Times New Roman"/>
                <w:b w:val="false"/>
                <w:i w:val="false"/>
                <w:color w:val="000000"/>
                <w:sz w:val="20"/>
              </w:rPr>
              <w:t>на срок не менее 10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а также производство и поставку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 и муфта;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(детали, узлы,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и заводские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поковок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заготовка для валов и рабочих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рабочие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автоматического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закладных частей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аппарата направляющего;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монтажных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подшипника направляющий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покраска корпуса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рабочего колеса,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не допускается использование материалов (сырья) и комплектующих третьих стран</w:t>
            </w:r>
          </w:p>
          <w:p>
            <w:pPr>
              <w:spacing w:after="20"/>
              <w:ind w:left="20"/>
              <w:jc w:val="both"/>
            </w:pPr>
            <w:r>
              <w:rPr>
                <w:rFonts w:ascii="Times New Roman"/>
                <w:b w:val="false"/>
                <w:i w:val="false"/>
                <w:color w:val="000000"/>
                <w:sz w:val="20"/>
              </w:rPr>
              <w:t>в объеме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(до 31 декабря 2024);</w:t>
            </w:r>
          </w:p>
          <w:p>
            <w:pPr>
              <w:spacing w:after="20"/>
              <w:ind w:left="20"/>
              <w:jc w:val="both"/>
            </w:pPr>
            <w:r>
              <w:rPr>
                <w:rFonts w:ascii="Times New Roman"/>
                <w:b w:val="false"/>
                <w:i w:val="false"/>
                <w:color w:val="000000"/>
                <w:sz w:val="20"/>
              </w:rPr>
              <w:t>
</w:t>
            </w:r>
            <w:r>
              <w:rPr>
                <w:rFonts w:ascii="Times New Roman"/>
                <w:b w:val="false"/>
                <w:i w:val="false"/>
                <w:color w:val="000000"/>
                <w:sz w:val="20"/>
              </w:rPr>
              <w:t>50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2025 г.);</w:t>
            </w:r>
          </w:p>
          <w:p>
            <w:pPr>
              <w:spacing w:after="20"/>
              <w:ind w:left="20"/>
              <w:jc w:val="both"/>
            </w:pPr>
            <w:r>
              <w:rPr>
                <w:rFonts w:ascii="Times New Roman"/>
                <w:b w:val="false"/>
                <w:i w:val="false"/>
                <w:color w:val="000000"/>
                <w:sz w:val="20"/>
              </w:rPr>
              <w:t>
</w:t>
            </w:r>
            <w:r>
              <w:rPr>
                <w:rFonts w:ascii="Times New Roman"/>
                <w:b w:val="false"/>
                <w:i w:val="false"/>
                <w:color w:val="000000"/>
                <w:sz w:val="20"/>
              </w:rPr>
              <w:t>40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2028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использования прав на основании лицензионного соглашения срок лицензии не должен быть менее 25 лет, лицензия должна предоставлять лицензиату из государств-членов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w:t>
            </w:r>
          </w:p>
          <w:p>
            <w:pPr>
              <w:spacing w:after="20"/>
              <w:ind w:left="20"/>
              <w:jc w:val="both"/>
            </w:pPr>
            <w:r>
              <w:rPr>
                <w:rFonts w:ascii="Times New Roman"/>
                <w:b w:val="false"/>
                <w:i w:val="false"/>
                <w:color w:val="000000"/>
                <w:sz w:val="20"/>
              </w:rPr>
              <w:t>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предприятия на территории одного</w:t>
            </w:r>
          </w:p>
          <w:p>
            <w:pPr>
              <w:spacing w:after="20"/>
              <w:ind w:left="20"/>
              <w:jc w:val="both"/>
            </w:pPr>
            <w:r>
              <w:rPr>
                <w:rFonts w:ascii="Times New Roman"/>
                <w:b w:val="false"/>
                <w:i w:val="false"/>
                <w:color w:val="000000"/>
                <w:sz w:val="20"/>
              </w:rPr>
              <w:t>из государств-членов аттестованного в соответствии</w:t>
            </w:r>
          </w:p>
          <w:p>
            <w:pPr>
              <w:spacing w:after="20"/>
              <w:ind w:left="20"/>
              <w:jc w:val="both"/>
            </w:pPr>
            <w:r>
              <w:rPr>
                <w:rFonts w:ascii="Times New Roman"/>
                <w:b w:val="false"/>
                <w:i w:val="false"/>
                <w:color w:val="000000"/>
                <w:sz w:val="20"/>
              </w:rPr>
              <w:t>с ГОСТ Р 8.568-2017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изготовления или использование произведенных на территориях государств-членов следующих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электроснабжения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(из кода</w:t>
            </w:r>
          </w:p>
          <w:p>
            <w:pPr>
              <w:spacing w:after="20"/>
              <w:ind w:left="20"/>
              <w:jc w:val="both"/>
            </w:pPr>
            <w:r>
              <w:rPr>
                <w:rFonts w:ascii="Times New Roman"/>
                <w:b w:val="false"/>
                <w:i w:val="false"/>
                <w:color w:val="000000"/>
                <w:sz w:val="20"/>
              </w:rPr>
              <w:t>ТН ВЭД 9032).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государств-членов, за исключением Российской Федерации. Программное обеспечение должно исключать несанкционированный удаленный доступ </w:t>
            </w:r>
          </w:p>
          <w:p>
            <w:pPr>
              <w:spacing w:after="20"/>
              <w:ind w:left="20"/>
              <w:jc w:val="both"/>
            </w:pPr>
            <w:r>
              <w:rPr>
                <w:rFonts w:ascii="Times New Roman"/>
                <w:b w:val="false"/>
                <w:i w:val="false"/>
                <w:color w:val="000000"/>
                <w:sz w:val="20"/>
              </w:rPr>
              <w:t xml:space="preserve">к системам автоматического управления </w:t>
            </w:r>
          </w:p>
          <w:p>
            <w:pPr>
              <w:spacing w:after="20"/>
              <w:ind w:left="20"/>
              <w:jc w:val="both"/>
            </w:pPr>
            <w:r>
              <w:rPr>
                <w:rFonts w:ascii="Times New Roman"/>
                <w:b w:val="false"/>
                <w:i w:val="false"/>
                <w:color w:val="000000"/>
                <w:sz w:val="20"/>
              </w:rPr>
              <w:t xml:space="preserve">и несанкционированное дистанционное вмешательство </w:t>
            </w:r>
          </w:p>
          <w:p>
            <w:pPr>
              <w:spacing w:after="20"/>
              <w:ind w:left="20"/>
              <w:jc w:val="both"/>
            </w:pPr>
            <w:r>
              <w:rPr>
                <w:rFonts w:ascii="Times New Roman"/>
                <w:b w:val="false"/>
                <w:i w:val="false"/>
                <w:color w:val="000000"/>
                <w:sz w:val="20"/>
              </w:rPr>
              <w:t>в функционирование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(точение, сверление, расточка, нарезание резьбы, шлифование, полировка) роторов </w:t>
            </w:r>
          </w:p>
          <w:p>
            <w:pPr>
              <w:spacing w:after="20"/>
              <w:ind w:left="20"/>
              <w:jc w:val="both"/>
            </w:pPr>
            <w:r>
              <w:rPr>
                <w:rFonts w:ascii="Times New Roman"/>
                <w:b w:val="false"/>
                <w:i w:val="false"/>
                <w:color w:val="000000"/>
                <w:sz w:val="20"/>
              </w:rPr>
              <w:t>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 (включая изготовление литых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листы статора и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стержневой или катушечной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вакуумная пропитка статора либо отдельных компонентов обмотки;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(фрезеровка, сверление отверстий,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p>
            <w:pPr>
              <w:spacing w:after="20"/>
              <w:ind w:left="20"/>
              <w:jc w:val="both"/>
            </w:pPr>
            <w:r>
              <w:rPr>
                <w:rFonts w:ascii="Times New Roman"/>
                <w:b w:val="false"/>
                <w:i w:val="false"/>
                <w:color w:val="000000"/>
                <w:sz w:val="20"/>
              </w:rPr>
              <w:t>
 </w:t>
            </w:r>
          </w:p>
        </w:tc>
      </w:tr>
    </w:tbl>
    <w:bookmarkStart w:name="z207" w:id="20"/>
    <w:p>
      <w:pPr>
        <w:spacing w:after="0"/>
        <w:ind w:left="0"/>
        <w:jc w:val="both"/>
      </w:pPr>
      <w:r>
        <w:rPr>
          <w:rFonts w:ascii="Times New Roman"/>
          <w:b w:val="false"/>
          <w:i w:val="false"/>
          <w:color w:val="000000"/>
          <w:sz w:val="28"/>
        </w:rPr>
        <w:t>
      после позиции "из 8502 Автономные генераторы электро-и тепловой энергии мощностью 30 – 200 Вт" дополнить позициями следующего содержания:</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8" w:id="21"/>
          <w:p>
            <w:pPr>
              <w:spacing w:after="20"/>
              <w:ind w:left="20"/>
              <w:jc w:val="both"/>
            </w:pPr>
            <w:r>
              <w:rPr>
                <w:rFonts w:ascii="Times New Roman"/>
                <w:b w:val="false"/>
                <w:i w:val="false"/>
                <w:color w:val="000000"/>
                <w:sz w:val="20"/>
              </w:rPr>
              <w:t>
"из 8502</w:t>
            </w:r>
          </w:p>
          <w:bookmarkEnd w:id="21"/>
          <w:p>
            <w:pPr>
              <w:spacing w:after="20"/>
              <w:ind w:left="20"/>
              <w:jc w:val="both"/>
            </w:pPr>
            <w:r>
              <w:rPr>
                <w:rFonts w:ascii="Times New Roman"/>
                <w:b w:val="false"/>
                <w:i w:val="false"/>
                <w:color w:val="000000"/>
                <w:sz w:val="20"/>
              </w:rPr>
              <w:t>
Детандер-генераторы жидкостные для сжиженного природного газа</w:t>
            </w:r>
          </w:p>
        </w:tc>
        <w:tc>
          <w:tcPr>
            <w:tcW w:w="6150" w:type="dxa"/>
            <w:tcBorders/>
            <w:tcMar>
              <w:top w:w="15" w:type="dxa"/>
              <w:left w:w="15" w:type="dxa"/>
              <w:bottom w:w="15" w:type="dxa"/>
              <w:right w:w="15" w:type="dxa"/>
            </w:tcMar>
            <w:vAlign w:val="center"/>
          </w:tcPr>
          <w:bookmarkStart w:name="z209" w:id="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одной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специализированном криогенном испытательном стенде, расположенном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с 1 января 2023 г. - </w:t>
            </w:r>
          </w:p>
          <w:p>
            <w:pPr>
              <w:spacing w:after="20"/>
              <w:ind w:left="20"/>
              <w:jc w:val="both"/>
            </w:pPr>
            <w:r>
              <w:rPr>
                <w:rFonts w:ascii="Times New Roman"/>
                <w:b w:val="false"/>
                <w:i w:val="false"/>
                <w:color w:val="000000"/>
                <w:sz w:val="20"/>
              </w:rPr>
              <w:t xml:space="preserve">не менее 80 баллов, а с 1 января 2025 г. - не менее </w:t>
            </w:r>
          </w:p>
          <w:p>
            <w:pPr>
              <w:spacing w:after="20"/>
              <w:ind w:left="20"/>
              <w:jc w:val="both"/>
            </w:pPr>
            <w:r>
              <w:rPr>
                <w:rFonts w:ascii="Times New Roman"/>
                <w:b w:val="false"/>
                <w:i w:val="false"/>
                <w:color w:val="000000"/>
                <w:sz w:val="20"/>
              </w:rPr>
              <w:t>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детандер-генератор жидкостной, изготовленный </w:t>
            </w:r>
          </w:p>
          <w:p>
            <w:pPr>
              <w:spacing w:after="20"/>
              <w:ind w:left="20"/>
              <w:jc w:val="both"/>
            </w:pPr>
            <w:r>
              <w:rPr>
                <w:rFonts w:ascii="Times New Roman"/>
                <w:b w:val="false"/>
                <w:i w:val="false"/>
                <w:color w:val="000000"/>
                <w:sz w:val="20"/>
              </w:rPr>
              <w:t>с учетом требований ГОСТ 32601 и (или) стандарта</w:t>
            </w:r>
          </w:p>
          <w:p>
            <w:pPr>
              <w:spacing w:after="20"/>
              <w:ind w:left="20"/>
              <w:jc w:val="both"/>
            </w:pPr>
            <w:r>
              <w:rPr>
                <w:rFonts w:ascii="Times New Roman"/>
                <w:b w:val="false"/>
                <w:i w:val="false"/>
                <w:color w:val="000000"/>
                <w:sz w:val="20"/>
              </w:rPr>
              <w:t>СТО ИНТИ S.10.1 - 2020;</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неразрушающих контроль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фрезерование, сверление, расточка, нарезание, резьбы, шлифование, полировка)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(деталей корпуса и проточной части, детали обвязки)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иностранных деталей, узлов </w:t>
            </w:r>
          </w:p>
          <w:p>
            <w:pPr>
              <w:spacing w:after="20"/>
              <w:ind w:left="20"/>
              <w:jc w:val="both"/>
            </w:pPr>
            <w:r>
              <w:rPr>
                <w:rFonts w:ascii="Times New Roman"/>
                <w:b w:val="false"/>
                <w:i w:val="false"/>
                <w:color w:val="000000"/>
                <w:sz w:val="20"/>
              </w:rPr>
              <w:t>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31 декабря 2024 г. - не более 20 процентов </w:t>
            </w:r>
          </w:p>
          <w:p>
            <w:pPr>
              <w:spacing w:after="20"/>
              <w:ind w:left="20"/>
              <w:jc w:val="both"/>
            </w:pPr>
            <w:r>
              <w:rPr>
                <w:rFonts w:ascii="Times New Roman"/>
                <w:b w:val="false"/>
                <w:i w:val="false"/>
                <w:color w:val="000000"/>
                <w:sz w:val="20"/>
              </w:rPr>
              <w:t>от стоимости всех узлов и комплектующих, использованных при производстве товаров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2025 г. - не более 15 процентов от стоимости всех узлов и комплектующих, использованных при производстве товаров - 20 баллов";</w:t>
            </w:r>
          </w:p>
          <w:p>
            <w:pPr>
              <w:spacing w:after="20"/>
              <w:ind w:left="20"/>
              <w:jc w:val="both"/>
            </w:pPr>
            <w:r>
              <w:rPr>
                <w:rFonts w:ascii="Times New Roman"/>
                <w:b w:val="false"/>
                <w:i w:val="false"/>
                <w:color w:val="000000"/>
                <w:sz w:val="20"/>
              </w:rPr>
              <w:t>
 </w:t>
            </w:r>
          </w:p>
        </w:tc>
      </w:tr>
    </w:tbl>
    <w:bookmarkStart w:name="z225" w:id="23"/>
    <w:p>
      <w:pPr>
        <w:spacing w:after="0"/>
        <w:ind w:left="0"/>
        <w:jc w:val="both"/>
      </w:pPr>
      <w:r>
        <w:rPr>
          <w:rFonts w:ascii="Times New Roman"/>
          <w:b w:val="false"/>
          <w:i w:val="false"/>
          <w:color w:val="000000"/>
          <w:sz w:val="28"/>
        </w:rPr>
        <w:t>
      после позиции "8532 10 000 0 Конденсаторы специального назначения и косинусные (КЭП(Ф); КЭП; КЭС; КЭ; КПС) 8532 29 000 0</w:t>
      </w:r>
    </w:p>
    <w:bookmarkEnd w:id="23"/>
    <w:bookmarkStart w:name="z226" w:id="24"/>
    <w:p>
      <w:pPr>
        <w:spacing w:after="0"/>
        <w:ind w:left="0"/>
        <w:jc w:val="both"/>
      </w:pPr>
      <w:r>
        <w:rPr>
          <w:rFonts w:ascii="Times New Roman"/>
          <w:b w:val="false"/>
          <w:i w:val="false"/>
          <w:color w:val="000000"/>
          <w:sz w:val="28"/>
        </w:rPr>
        <w:t>
      Конденсаторы (электротермические, связи) 8532 90 000 0 Подставки изолирующие 8537 10 980 0 Установки конденсаторные низковольтные, батареи статических конденсаторов мощностью свыше 72,5 кВ 8537 20 920 0 Установки конденсаторные высоковольтные, батареи статических конденсаторов мощностью до 72,5 кВ" дополнить позицией следующего содержания:</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7" w:id="25"/>
          <w:p>
            <w:pPr>
              <w:spacing w:after="20"/>
              <w:ind w:left="20"/>
              <w:jc w:val="both"/>
            </w:pPr>
            <w:r>
              <w:rPr>
                <w:rFonts w:ascii="Times New Roman"/>
                <w:b w:val="false"/>
                <w:i w:val="false"/>
                <w:color w:val="000000"/>
                <w:sz w:val="20"/>
              </w:rPr>
              <w:t xml:space="preserve">
"из 8537 Энергоэффективное устройство интеллектуального управления электродвигателем </w:t>
            </w:r>
          </w:p>
          <w:bookmarkEnd w:id="25"/>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28" w:id="2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26"/>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w:t>
            </w:r>
          </w:p>
          <w:p>
            <w:pPr>
              <w:spacing w:after="20"/>
              <w:ind w:left="20"/>
              <w:jc w:val="both"/>
            </w:pPr>
            <w:r>
              <w:rPr>
                <w:rFonts w:ascii="Times New Roman"/>
                <w:b w:val="false"/>
                <w:i w:val="false"/>
                <w:color w:val="000000"/>
                <w:sz w:val="20"/>
              </w:rPr>
              <w:t>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изготовления или использования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выключатель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трансформаторы тока и трансформаторы напряжения</w:t>
            </w:r>
          </w:p>
          <w:p>
            <w:pPr>
              <w:spacing w:after="20"/>
              <w:ind w:left="20"/>
              <w:jc w:val="both"/>
            </w:pPr>
            <w:r>
              <w:rPr>
                <w:rFonts w:ascii="Times New Roman"/>
                <w:b w:val="false"/>
                <w:i w:val="false"/>
                <w:color w:val="000000"/>
                <w:sz w:val="20"/>
              </w:rPr>
              <w:t>(из кода ТН ВЭД 8504);</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(блоки, терминалы, шкафы) релейной защиты, автоматики и управления (из кода ТН ВЭД 8537);</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металлоконструкции (оболочка, корпус)".</w:t>
            </w:r>
          </w:p>
          <w:p>
            <w:pPr>
              <w:spacing w:after="20"/>
              <w:ind w:left="20"/>
              <w:jc w:val="both"/>
            </w:pPr>
            <w:r>
              <w:rPr>
                <w:rFonts w:ascii="Times New Roman"/>
                <w:b w:val="false"/>
                <w:i w:val="false"/>
                <w:color w:val="000000"/>
                <w:sz w:val="20"/>
              </w:rPr>
              <w:t>
 </w:t>
            </w:r>
          </w:p>
        </w:tc>
      </w:tr>
    </w:tbl>
    <w:bookmarkStart w:name="z236" w:id="27"/>
    <w:p>
      <w:pPr>
        <w:spacing w:after="0"/>
        <w:ind w:left="0"/>
        <w:jc w:val="both"/>
      </w:pPr>
      <w:r>
        <w:rPr>
          <w:rFonts w:ascii="Times New Roman"/>
          <w:b w:val="false"/>
          <w:i w:val="false"/>
          <w:color w:val="000000"/>
          <w:sz w:val="28"/>
        </w:rPr>
        <w:t>
      4. В разделе XI:</w:t>
      </w:r>
    </w:p>
    <w:bookmarkEnd w:id="27"/>
    <w:bookmarkStart w:name="z237" w:id="28"/>
    <w:p>
      <w:pPr>
        <w:spacing w:after="0"/>
        <w:ind w:left="0"/>
        <w:jc w:val="both"/>
      </w:pPr>
      <w:r>
        <w:rPr>
          <w:rFonts w:ascii="Times New Roman"/>
          <w:b w:val="false"/>
          <w:i w:val="false"/>
          <w:color w:val="000000"/>
          <w:sz w:val="28"/>
        </w:rPr>
        <w:t>
      после позиции "из 8421 19 200 1 Центрифуги, центробежные сепараторы, используемые в лабораториях, для медицинской промышленности" дополнить позицией следующего содержания:</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8" w:id="29"/>
          <w:p>
            <w:pPr>
              <w:spacing w:after="20"/>
              <w:ind w:left="20"/>
              <w:jc w:val="both"/>
            </w:pPr>
            <w:r>
              <w:rPr>
                <w:rFonts w:ascii="Times New Roman"/>
                <w:b w:val="false"/>
                <w:i w:val="false"/>
                <w:color w:val="000000"/>
                <w:sz w:val="20"/>
              </w:rPr>
              <w:t>
"из 8421</w:t>
            </w:r>
          </w:p>
          <w:bookmarkEnd w:id="29"/>
          <w:p>
            <w:pPr>
              <w:spacing w:after="20"/>
              <w:ind w:left="20"/>
              <w:jc w:val="both"/>
            </w:pPr>
            <w:r>
              <w:rPr>
                <w:rFonts w:ascii="Times New Roman"/>
                <w:b w:val="false"/>
                <w:i w:val="false"/>
                <w:color w:val="000000"/>
                <w:sz w:val="20"/>
              </w:rPr>
              <w:t>
Центрифуги медицинские</w:t>
            </w:r>
          </w:p>
        </w:tc>
        <w:tc>
          <w:tcPr>
            <w:tcW w:w="6150" w:type="dxa"/>
            <w:tcBorders/>
            <w:tcMar>
              <w:top w:w="15" w:type="dxa"/>
              <w:left w:w="15" w:type="dxa"/>
              <w:bottom w:w="15" w:type="dxa"/>
              <w:right w:w="15" w:type="dxa"/>
            </w:tcMar>
            <w:vAlign w:val="center"/>
          </w:tcPr>
          <w:bookmarkStart w:name="z239" w:id="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30"/>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использованных</w:t>
            </w:r>
          </w:p>
          <w:p>
            <w:pPr>
              <w:spacing w:after="20"/>
              <w:ind w:left="20"/>
              <w:jc w:val="both"/>
            </w:pPr>
            <w:r>
              <w:rPr>
                <w:rFonts w:ascii="Times New Roman"/>
                <w:b w:val="false"/>
                <w:i w:val="false"/>
                <w:color w:val="000000"/>
                <w:sz w:val="20"/>
              </w:rPr>
              <w:t>при производстве,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не менее 5-ти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p>
            <w:pPr>
              <w:spacing w:after="20"/>
              <w:ind w:left="20"/>
              <w:jc w:val="both"/>
            </w:pPr>
            <w:r>
              <w:rPr>
                <w:rFonts w:ascii="Times New Roman"/>
                <w:b w:val="false"/>
                <w:i w:val="false"/>
                <w:color w:val="000000"/>
                <w:sz w:val="20"/>
              </w:rPr>
              <w:t>
 </w:t>
            </w:r>
          </w:p>
        </w:tc>
      </w:tr>
    </w:tbl>
    <w:bookmarkStart w:name="z255" w:id="31"/>
    <w:p>
      <w:pPr>
        <w:spacing w:after="0"/>
        <w:ind w:left="0"/>
        <w:jc w:val="both"/>
      </w:pPr>
      <w:r>
        <w:rPr>
          <w:rFonts w:ascii="Times New Roman"/>
          <w:b w:val="false"/>
          <w:i w:val="false"/>
          <w:color w:val="000000"/>
          <w:sz w:val="28"/>
        </w:rPr>
        <w:t>
      после позиции "из 9018 19 900 0 Амплификаторы детектирующие для обеспечения исследований методом полимеразной цепной реакции в режиме реального времени из 9018 19 900 0 Аппараты для выделения нуклеиновых кислот; прибор для проведения ПЦР-диагностики в режиме реального времени плашечного типа; интегрированная платформа для проведения ПЦР-диагностики в автоматическом режиме" дополнить позицией следующего содержания:</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6" w:id="32"/>
          <w:p>
            <w:pPr>
              <w:spacing w:after="20"/>
              <w:ind w:left="20"/>
              <w:jc w:val="both"/>
            </w:pPr>
            <w:r>
              <w:rPr>
                <w:rFonts w:ascii="Times New Roman"/>
                <w:b w:val="false"/>
                <w:i w:val="false"/>
                <w:color w:val="000000"/>
                <w:sz w:val="20"/>
              </w:rPr>
              <w:t>
"из 9018 20 000 0</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Фотополимеризаторы стоматологические светодиодные</w:t>
            </w:r>
          </w:p>
          <w:p>
            <w:pPr>
              <w:spacing w:after="20"/>
              <w:ind w:left="20"/>
              <w:jc w:val="both"/>
            </w:pPr>
            <w:r>
              <w:rPr>
                <w:rFonts w:ascii="Times New Roman"/>
                <w:b w:val="false"/>
                <w:i w:val="false"/>
                <w:color w:val="000000"/>
                <w:sz w:val="20"/>
              </w:rPr>
              <w:t>для полимеризации облицовочных светочувствительных материалов, проводные; лампы (аппараты)</w:t>
            </w:r>
          </w:p>
          <w:p>
            <w:pPr>
              <w:spacing w:after="20"/>
              <w:ind w:left="20"/>
              <w:jc w:val="both"/>
            </w:pPr>
            <w:r>
              <w:rPr>
                <w:rFonts w:ascii="Times New Roman"/>
                <w:b w:val="false"/>
                <w:i w:val="false"/>
                <w:color w:val="000000"/>
                <w:sz w:val="20"/>
              </w:rPr>
              <w:t>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58" w:id="3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bookmarkEnd w:id="33"/>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40 процентов цены товара";</w:t>
            </w:r>
          </w:p>
        </w:tc>
      </w:tr>
    </w:tbl>
    <w:bookmarkStart w:name="z259" w:id="34"/>
    <w:p>
      <w:pPr>
        <w:spacing w:after="0"/>
        <w:ind w:left="0"/>
        <w:jc w:val="both"/>
      </w:pPr>
      <w:r>
        <w:rPr>
          <w:rFonts w:ascii="Times New Roman"/>
          <w:b w:val="false"/>
          <w:i w:val="false"/>
          <w:color w:val="000000"/>
          <w:sz w:val="28"/>
        </w:rPr>
        <w:t>
      после позиции "из 9022 21 000 0 Аппараты, основанные на использовании альфа-, бета- или гамма-излучений, применяемые в медицинских целях, включая хирургию, стоматологию, ветеринарию" дополнить позициями следующего содержания:</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0" w:id="35"/>
          <w:p>
            <w:pPr>
              <w:spacing w:after="20"/>
              <w:ind w:left="20"/>
              <w:jc w:val="both"/>
            </w:pPr>
            <w:r>
              <w:rPr>
                <w:rFonts w:ascii="Times New Roman"/>
                <w:b w:val="false"/>
                <w:i w:val="false"/>
                <w:color w:val="000000"/>
                <w:sz w:val="20"/>
              </w:rPr>
              <w:t>
"из 9022 21 000 0</w:t>
            </w:r>
          </w:p>
          <w:bookmarkEnd w:id="35"/>
          <w:p>
            <w:pPr>
              <w:spacing w:after="20"/>
              <w:ind w:left="20"/>
              <w:jc w:val="both"/>
            </w:pPr>
            <w:r>
              <w:rPr>
                <w:rFonts w:ascii="Times New Roman"/>
                <w:b w:val="false"/>
                <w:i w:val="false"/>
                <w:color w:val="000000"/>
                <w:sz w:val="20"/>
              </w:rPr>
              <w:t>
Аппараты для машинной обработки (пломбирования) корневых каналов зубов</w:t>
            </w:r>
          </w:p>
        </w:tc>
        <w:tc>
          <w:tcPr>
            <w:tcW w:w="6150" w:type="dxa"/>
            <w:tcBorders/>
            <w:tcMar>
              <w:top w:w="15" w:type="dxa"/>
              <w:left w:w="15" w:type="dxa"/>
              <w:bottom w:w="15" w:type="dxa"/>
              <w:right w:w="15" w:type="dxa"/>
            </w:tcMar>
            <w:vAlign w:val="center"/>
          </w:tcPr>
          <w:bookmarkStart w:name="z261" w:id="3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bookmarkEnd w:id="36"/>
          <w:p>
            <w:pPr>
              <w:spacing w:after="20"/>
              <w:ind w:left="20"/>
              <w:jc w:val="both"/>
            </w:pPr>
            <w:r>
              <w:rPr>
                <w:rFonts w:ascii="Times New Roman"/>
                <w:b w:val="false"/>
                <w:i w:val="false"/>
                <w:color w:val="000000"/>
                <w:sz w:val="20"/>
              </w:rPr>
              <w:t xml:space="preserve">и конструкторскую документацию в объеме, достаточном для производства соответствующей продукции на срок </w:t>
            </w:r>
          </w:p>
          <w:p>
            <w:pPr>
              <w:spacing w:after="20"/>
              <w:ind w:left="20"/>
              <w:jc w:val="both"/>
            </w:pPr>
            <w:r>
              <w:rPr>
                <w:rFonts w:ascii="Times New Roman"/>
                <w:b w:val="false"/>
                <w:i w:val="false"/>
                <w:color w:val="000000"/>
                <w:sz w:val="20"/>
              </w:rPr>
              <w:t>не менее 5 лет &lt;8&gt;;</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63" w:id="37"/>
          <w:p>
            <w:pPr>
              <w:spacing w:after="20"/>
              <w:ind w:left="20"/>
              <w:jc w:val="both"/>
            </w:pPr>
            <w:r>
              <w:rPr>
                <w:rFonts w:ascii="Times New Roman"/>
                <w:b w:val="false"/>
                <w:i w:val="false"/>
                <w:color w:val="000000"/>
                <w:sz w:val="20"/>
              </w:rPr>
              <w:t>
из 9022 21 000 0</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для определения рабочей длины корневого 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5" w:id="3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w:t>
            </w:r>
          </w:p>
          <w:bookmarkEnd w:id="38"/>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bl>
    <w:bookmarkStart w:name="z266" w:id="39"/>
    <w:p>
      <w:pPr>
        <w:spacing w:after="0"/>
        <w:ind w:left="0"/>
        <w:jc w:val="both"/>
      </w:pPr>
      <w:r>
        <w:rPr>
          <w:rFonts w:ascii="Times New Roman"/>
          <w:b w:val="false"/>
          <w:i w:val="false"/>
          <w:color w:val="000000"/>
          <w:sz w:val="28"/>
        </w:rPr>
        <w:t>
      5. В разделе XII после позиции "6810 Изделия из цемента, бетона или искусственного камня, неармированные или армированные" дополнить позицией следующего содержания:</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7" w:id="40"/>
          <w:p>
            <w:pPr>
              <w:spacing w:after="20"/>
              <w:ind w:left="20"/>
              <w:jc w:val="both"/>
            </w:pPr>
            <w:r>
              <w:rPr>
                <w:rFonts w:ascii="Times New Roman"/>
                <w:b w:val="false"/>
                <w:i w:val="false"/>
                <w:color w:val="000000"/>
                <w:sz w:val="20"/>
              </w:rPr>
              <w:t>
"7016</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Блоки для мощения, плиты, кирпичи, плитки и прочие изделия из прессованного или литого стекла, армированные или неармированные, используемые</w:t>
            </w:r>
          </w:p>
          <w:p>
            <w:pPr>
              <w:spacing w:after="20"/>
              <w:ind w:left="20"/>
              <w:jc w:val="both"/>
            </w:pPr>
            <w:r>
              <w:rPr>
                <w:rFonts w:ascii="Times New Roman"/>
                <w:b w:val="false"/>
                <w:i w:val="false"/>
                <w:color w:val="000000"/>
                <w:sz w:val="20"/>
              </w:rPr>
              <w:t>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w:t>
            </w:r>
          </w:p>
          <w:p>
            <w:pPr>
              <w:spacing w:after="20"/>
              <w:ind w:left="20"/>
              <w:jc w:val="both"/>
            </w:pPr>
            <w:r>
              <w:rPr>
                <w:rFonts w:ascii="Times New Roman"/>
                <w:b w:val="false"/>
                <w:i w:val="false"/>
                <w:color w:val="000000"/>
                <w:sz w:val="20"/>
              </w:rPr>
              <w:t>в виде оболочек или других форм</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9" w:id="41"/>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переработка исходного стекла и изготовление стеклянной шихты для производства блоков пеностекла;</w:t>
            </w:r>
          </w:p>
          <w:p>
            <w:pPr>
              <w:spacing w:after="20"/>
              <w:ind w:left="20"/>
              <w:jc w:val="both"/>
            </w:pPr>
            <w:r>
              <w:rPr>
                <w:rFonts w:ascii="Times New Roman"/>
                <w:b w:val="false"/>
                <w:i w:val="false"/>
                <w:color w:val="000000"/>
                <w:sz w:val="20"/>
              </w:rPr>
              <w:t>
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bl>
    <w:bookmarkStart w:name="z271" w:id="42"/>
    <w:p>
      <w:pPr>
        <w:spacing w:after="0"/>
        <w:ind w:left="0"/>
        <w:jc w:val="both"/>
      </w:pPr>
      <w:r>
        <w:rPr>
          <w:rFonts w:ascii="Times New Roman"/>
          <w:b w:val="false"/>
          <w:i w:val="false"/>
          <w:color w:val="000000"/>
          <w:sz w:val="28"/>
        </w:rPr>
        <w:t>
      6. В разделе XIII:</w:t>
      </w:r>
    </w:p>
    <w:bookmarkEnd w:id="42"/>
    <w:bookmarkStart w:name="z272" w:id="43"/>
    <w:p>
      <w:pPr>
        <w:spacing w:after="0"/>
        <w:ind w:left="0"/>
        <w:jc w:val="both"/>
      </w:pPr>
      <w:r>
        <w:rPr>
          <w:rFonts w:ascii="Times New Roman"/>
          <w:b w:val="false"/>
          <w:i w:val="false"/>
          <w:color w:val="000000"/>
          <w:sz w:val="28"/>
        </w:rPr>
        <w:t>
      после позиции "из 8413 70 Насосы центробежные, выполненные в соответствии с требованиями ГОСТ 32601-2013; насосы питательные и конденсатные; насосы двухстороннего хода типа Д и погружные канализационные производительностью свыше 2000 м3/ч" дополнить позицией следующего содержания:</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3" w:id="44"/>
          <w:p>
            <w:pPr>
              <w:spacing w:after="20"/>
              <w:ind w:left="20"/>
              <w:jc w:val="both"/>
            </w:pPr>
            <w:r>
              <w:rPr>
                <w:rFonts w:ascii="Times New Roman"/>
                <w:b w:val="false"/>
                <w:i w:val="false"/>
                <w:color w:val="000000"/>
                <w:sz w:val="20"/>
              </w:rPr>
              <w:t>
"из 8413 70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Насосы центробежные технологические типов BB1, BB2, BB3, BB5</w:t>
            </w:r>
          </w:p>
          <w:p>
            <w:pPr>
              <w:spacing w:after="20"/>
              <w:ind w:left="20"/>
              <w:jc w:val="both"/>
            </w:pPr>
            <w:r>
              <w:rPr>
                <w:rFonts w:ascii="Times New Roman"/>
                <w:b w:val="false"/>
                <w:i w:val="false"/>
                <w:color w:val="000000"/>
                <w:sz w:val="20"/>
              </w:rPr>
              <w:t>и VS1/VS6</w:t>
            </w:r>
          </w:p>
          <w:p>
            <w:pPr>
              <w:spacing w:after="20"/>
              <w:ind w:left="20"/>
              <w:jc w:val="both"/>
            </w:pPr>
            <w:r>
              <w:rPr>
                <w:rFonts w:ascii="Times New Roman"/>
                <w:b w:val="false"/>
                <w:i w:val="false"/>
                <w:color w:val="000000"/>
                <w:sz w:val="20"/>
              </w:rPr>
              <w:t>
для крупнотоннажных производств сжиженного природного газа и агрегаты на их основе</w:t>
            </w:r>
          </w:p>
        </w:tc>
        <w:tc>
          <w:tcPr>
            <w:tcW w:w="6150" w:type="dxa"/>
            <w:tcBorders/>
            <w:tcMar>
              <w:top w:w="15" w:type="dxa"/>
              <w:left w:w="15" w:type="dxa"/>
              <w:bottom w:w="15" w:type="dxa"/>
              <w:right w:w="15" w:type="dxa"/>
            </w:tcMar>
            <w:vAlign w:val="center"/>
          </w:tcPr>
          <w:bookmarkStart w:name="z275" w:id="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 изготовленный с учетом требований ГОСТ 32601</w:t>
            </w:r>
          </w:p>
          <w:p>
            <w:pPr>
              <w:spacing w:after="20"/>
              <w:ind w:left="20"/>
              <w:jc w:val="both"/>
            </w:pPr>
            <w:r>
              <w:rPr>
                <w:rFonts w:ascii="Times New Roman"/>
                <w:b w:val="false"/>
                <w:i w:val="false"/>
                <w:color w:val="000000"/>
                <w:sz w:val="20"/>
              </w:rPr>
              <w:t>и (или) стандарта СТО ИНТИ S.10.1 - 2020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насоса, работающий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- 40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расточка и (или) фрезеровка</w:t>
            </w:r>
          </w:p>
          <w:p>
            <w:pPr>
              <w:spacing w:after="20"/>
              <w:ind w:left="20"/>
              <w:jc w:val="both"/>
            </w:pPr>
            <w:r>
              <w:rPr>
                <w:rFonts w:ascii="Times New Roman"/>
                <w:b w:val="false"/>
                <w:i w:val="false"/>
                <w:color w:val="000000"/>
                <w:sz w:val="20"/>
              </w:rPr>
              <w:t xml:space="preserve">и (или) нарезание резьбы и(или) шлифование и (или) полировка) &lt;30&gt; на территории государств-членов - </w:t>
            </w:r>
          </w:p>
          <w:p>
            <w:pPr>
              <w:spacing w:after="20"/>
              <w:ind w:left="20"/>
              <w:jc w:val="both"/>
            </w:pPr>
            <w:r>
              <w:rPr>
                <w:rFonts w:ascii="Times New Roman"/>
                <w:b w:val="false"/>
                <w:i w:val="false"/>
                <w:color w:val="000000"/>
                <w:sz w:val="20"/>
              </w:rPr>
              <w:t>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колесо/направляющий аппарат (диффузор)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 на территории государств-членов - 30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 за исключением подрезки диаметра под требуемые параметры и(или) сверление и (или) расточка</w:t>
            </w:r>
          </w:p>
          <w:p>
            <w:pPr>
              <w:spacing w:after="20"/>
              <w:ind w:left="20"/>
              <w:jc w:val="both"/>
            </w:pPr>
            <w:r>
              <w:rPr>
                <w:rFonts w:ascii="Times New Roman"/>
                <w:b w:val="false"/>
                <w:i w:val="false"/>
                <w:color w:val="000000"/>
                <w:sz w:val="20"/>
              </w:rPr>
              <w:t>и (или) фрезеровка и (или) нарезание резьбы и (или) шлифование и(или) полировка) &lt;30&gt; на территории государств-членов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вал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и операций термообработки (при наличии) (закалка; нормализация; отпуск) &lt;30&gt; на территории государств-членов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- 15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детали статора насоса, под которыми понимаются компоненты, входящие в статор насоса,</w:t>
            </w:r>
          </w:p>
          <w:p>
            <w:pPr>
              <w:spacing w:after="20"/>
              <w:ind w:left="20"/>
              <w:jc w:val="both"/>
            </w:pPr>
            <w:r>
              <w:rPr>
                <w:rFonts w:ascii="Times New Roman"/>
                <w:b w:val="false"/>
                <w:i w:val="false"/>
                <w:color w:val="000000"/>
                <w:sz w:val="20"/>
              </w:rPr>
              <w:t>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- 25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трубопроводной обвязки насоса (нарезка труб, гибка, сварка, неразрушающий контроль, применение арматуры и комплектующих (краны, задвижки,</w:t>
            </w:r>
          </w:p>
          <w:p>
            <w:pPr>
              <w:spacing w:after="20"/>
              <w:ind w:left="20"/>
              <w:jc w:val="both"/>
            </w:pPr>
            <w:r>
              <w:rPr>
                <w:rFonts w:ascii="Times New Roman"/>
                <w:b w:val="false"/>
                <w:i w:val="false"/>
                <w:color w:val="000000"/>
                <w:sz w:val="20"/>
              </w:rPr>
              <w:t>фланцы и пр.) отечественного производства) на территории государств-членов - 40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ротора, балансировка ротора, и сборка насоса на территории государств-членов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насоса комплектующих, произведенных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концевые уплотнения; уплотнительные элементы - </w:t>
            </w:r>
          </w:p>
          <w:p>
            <w:pPr>
              <w:spacing w:after="20"/>
              <w:ind w:left="20"/>
              <w:jc w:val="both"/>
            </w:pPr>
            <w:r>
              <w:rPr>
                <w:rFonts w:ascii="Times New Roman"/>
                <w:b w:val="false"/>
                <w:i w:val="false"/>
                <w:color w:val="000000"/>
                <w:sz w:val="20"/>
              </w:rPr>
              <w:t>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их компоненты (КИП)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насосный агрегат &lt;30&gt;: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насоса или насосной части, произведенных на территории государств-членов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 и опорные конструкции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и(или) штамповка) &lt;30&gt; на территории государств-членов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технологических операций (сварка и (или) термообработка и(или) механическая обработка) &lt;30&gt;</w:t>
            </w:r>
          </w:p>
          <w:p>
            <w:pPr>
              <w:spacing w:after="20"/>
              <w:ind w:left="20"/>
              <w:jc w:val="both"/>
            </w:pPr>
            <w:r>
              <w:rPr>
                <w:rFonts w:ascii="Times New Roman"/>
                <w:b w:val="false"/>
                <w:i w:val="false"/>
                <w:color w:val="000000"/>
                <w:sz w:val="20"/>
              </w:rPr>
              <w:t>и сборочных операций на территории государств-членов</w:t>
            </w:r>
          </w:p>
          <w:p>
            <w:pPr>
              <w:spacing w:after="20"/>
              <w:ind w:left="20"/>
              <w:jc w:val="both"/>
            </w:pPr>
            <w:r>
              <w:rPr>
                <w:rFonts w:ascii="Times New Roman"/>
                <w:b w:val="false"/>
                <w:i w:val="false"/>
                <w:color w:val="000000"/>
                <w:sz w:val="20"/>
              </w:rPr>
              <w:t>- 50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трубопроводной обвязки агрегата (нарезка труб, гибка, сварка, неразрушающий контроль, применение арматуры и комплектующих (краны, задвижки, фланцы </w:t>
            </w:r>
          </w:p>
          <w:p>
            <w:pPr>
              <w:spacing w:after="20"/>
              <w:ind w:left="20"/>
              <w:jc w:val="both"/>
            </w:pPr>
            <w:r>
              <w:rPr>
                <w:rFonts w:ascii="Times New Roman"/>
                <w:b w:val="false"/>
                <w:i w:val="false"/>
                <w:color w:val="000000"/>
                <w:sz w:val="20"/>
              </w:rPr>
              <w:t>и пр.) отечественного производства) на территории государств-членов - 85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агрегата (агрегатирование) на территории государств-членов</w:t>
            </w:r>
          </w:p>
          <w:p>
            <w:pPr>
              <w:spacing w:after="20"/>
              <w:ind w:left="20"/>
              <w:jc w:val="both"/>
            </w:pPr>
            <w:r>
              <w:rPr>
                <w:rFonts w:ascii="Times New Roman"/>
                <w:b w:val="false"/>
                <w:i w:val="false"/>
                <w:color w:val="000000"/>
                <w:sz w:val="20"/>
              </w:rPr>
              <w:t>- 30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в составе агрегата, включая параметрические испытания агрегата в сборе 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применение в составе агрегата привода насоса (электродвигатель; дизельный двигатель </w:t>
            </w:r>
          </w:p>
          <w:p>
            <w:pPr>
              <w:spacing w:after="20"/>
              <w:ind w:left="20"/>
              <w:jc w:val="both"/>
            </w:pPr>
            <w:r>
              <w:rPr>
                <w:rFonts w:ascii="Times New Roman"/>
                <w:b w:val="false"/>
                <w:i w:val="false"/>
                <w:color w:val="000000"/>
                <w:sz w:val="20"/>
              </w:rPr>
              <w:t>и пр.), произведенного на территории государств-членов</w:t>
            </w:r>
          </w:p>
          <w:p>
            <w:pPr>
              <w:spacing w:after="20"/>
              <w:ind w:left="20"/>
              <w:jc w:val="both"/>
            </w:pPr>
            <w:r>
              <w:rPr>
                <w:rFonts w:ascii="Times New Roman"/>
                <w:b w:val="false"/>
                <w:i w:val="false"/>
                <w:color w:val="000000"/>
                <w:sz w:val="20"/>
              </w:rPr>
              <w:t>- 450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регулятора числа оборотов (преобразователь частоты или гидромуфта) или повышающей/понижающей трансмиссии (редуктор; мультьтипликатор и пр.), произведенных</w:t>
            </w:r>
          </w:p>
          <w:p>
            <w:pPr>
              <w:spacing w:after="20"/>
              <w:ind w:left="20"/>
              <w:jc w:val="both"/>
            </w:pPr>
            <w:r>
              <w:rPr>
                <w:rFonts w:ascii="Times New Roman"/>
                <w:b w:val="false"/>
                <w:i w:val="false"/>
                <w:color w:val="000000"/>
                <w:sz w:val="20"/>
              </w:rPr>
              <w:t>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комплектующих,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 соединительная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средства автоматики (КИП и А) и их компоненты; кабельная продукция - 55 баллов";</w:t>
            </w:r>
          </w:p>
          <w:p>
            <w:pPr>
              <w:spacing w:after="20"/>
              <w:ind w:left="20"/>
              <w:jc w:val="both"/>
            </w:pPr>
            <w:r>
              <w:rPr>
                <w:rFonts w:ascii="Times New Roman"/>
                <w:b w:val="false"/>
                <w:i w:val="false"/>
                <w:color w:val="000000"/>
                <w:sz w:val="20"/>
              </w:rPr>
              <w:t>
 </w:t>
            </w:r>
          </w:p>
        </w:tc>
      </w:tr>
    </w:tbl>
    <w:bookmarkStart w:name="z321" w:id="46"/>
    <w:p>
      <w:pPr>
        <w:spacing w:after="0"/>
        <w:ind w:left="0"/>
        <w:jc w:val="both"/>
      </w:pPr>
      <w:r>
        <w:rPr>
          <w:rFonts w:ascii="Times New Roman"/>
          <w:b w:val="false"/>
          <w:i w:val="false"/>
          <w:color w:val="000000"/>
          <w:sz w:val="28"/>
        </w:rPr>
        <w:t>
      после позиции "из 8414 80 Насосы воздушные, воздушные или газовые компрессоры, вентиляционные или рециркуляционные вытяжные колпаки или шкафы с вентилятором, с фильтрами или без фильтров, прочие" дополнить позицией следующего содержания:</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2" w:id="47"/>
          <w:p>
            <w:pPr>
              <w:spacing w:after="20"/>
              <w:ind w:left="20"/>
              <w:jc w:val="both"/>
            </w:pPr>
            <w:r>
              <w:rPr>
                <w:rFonts w:ascii="Times New Roman"/>
                <w:b w:val="false"/>
                <w:i w:val="false"/>
                <w:color w:val="000000"/>
                <w:sz w:val="20"/>
              </w:rPr>
              <w:t>
"из 8414 80</w:t>
            </w:r>
          </w:p>
          <w:bookmarkEnd w:id="47"/>
          <w:p>
            <w:pPr>
              <w:spacing w:after="20"/>
              <w:ind w:left="20"/>
              <w:jc w:val="both"/>
            </w:pPr>
            <w:r>
              <w:rPr>
                <w:rFonts w:ascii="Times New Roman"/>
                <w:b w:val="false"/>
                <w:i w:val="false"/>
                <w:color w:val="000000"/>
                <w:sz w:val="20"/>
              </w:rPr>
              <w:t>
Центробежные криогенные компрессоры отпарного газа</w:t>
            </w:r>
          </w:p>
        </w:tc>
        <w:tc>
          <w:tcPr>
            <w:tcW w:w="6150" w:type="dxa"/>
            <w:tcBorders/>
            <w:tcMar>
              <w:top w:w="15" w:type="dxa"/>
              <w:left w:w="15" w:type="dxa"/>
              <w:bottom w:w="15" w:type="dxa"/>
              <w:right w:w="15" w:type="dxa"/>
            </w:tcMar>
            <w:vAlign w:val="center"/>
          </w:tcPr>
          <w:bookmarkStart w:name="z323" w:id="4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до 31 декабря 2024 г. -</w:t>
            </w:r>
          </w:p>
          <w:p>
            <w:pPr>
              <w:spacing w:after="20"/>
              <w:ind w:left="20"/>
              <w:jc w:val="both"/>
            </w:pPr>
            <w:r>
              <w:rPr>
                <w:rFonts w:ascii="Times New Roman"/>
                <w:b w:val="false"/>
                <w:i w:val="false"/>
                <w:color w:val="000000"/>
                <w:sz w:val="20"/>
              </w:rPr>
              <w:t xml:space="preserve">не менее 130 баллов, с 1 января 2025 г. - не менее </w:t>
            </w:r>
          </w:p>
          <w:p>
            <w:pPr>
              <w:spacing w:after="20"/>
              <w:ind w:left="20"/>
              <w:jc w:val="both"/>
            </w:pPr>
            <w:r>
              <w:rPr>
                <w:rFonts w:ascii="Times New Roman"/>
                <w:b w:val="false"/>
                <w:i w:val="false"/>
                <w:color w:val="000000"/>
                <w:sz w:val="20"/>
              </w:rPr>
              <w:t>170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корпуса компрессора, выполнение механической обработки в объеме</w:t>
            </w:r>
          </w:p>
          <w:p>
            <w:pPr>
              <w:spacing w:after="20"/>
              <w:ind w:left="20"/>
              <w:jc w:val="both"/>
            </w:pPr>
            <w:r>
              <w:rPr>
                <w:rFonts w:ascii="Times New Roman"/>
                <w:b w:val="false"/>
                <w:i w:val="false"/>
                <w:color w:val="000000"/>
                <w:sz w:val="20"/>
              </w:rPr>
              <w:t>100 процентов от предусмотренного объема технологическими процессами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поковки для изготовления вала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вала компрессора, выполнение механической обработки в объеме 100 процентов</w:t>
            </w:r>
          </w:p>
          <w:p>
            <w:pPr>
              <w:spacing w:after="20"/>
              <w:ind w:left="20"/>
              <w:jc w:val="both"/>
            </w:pPr>
            <w:r>
              <w:rPr>
                <w:rFonts w:ascii="Times New Roman"/>
                <w:b w:val="false"/>
                <w:i w:val="false"/>
                <w:color w:val="000000"/>
                <w:sz w:val="20"/>
              </w:rPr>
              <w:t>от предусмотренного объема технологическими процессами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рабочих колес компрессора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сухих газодинамических уплотнений, всех, предусмотренных конструкцией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испытание оборудования на аттестованном стенде (механические, газодинамические) - 20 баллов";</w:t>
            </w:r>
          </w:p>
          <w:p>
            <w:pPr>
              <w:spacing w:after="20"/>
              <w:ind w:left="20"/>
              <w:jc w:val="both"/>
            </w:pPr>
            <w:r>
              <w:rPr>
                <w:rFonts w:ascii="Times New Roman"/>
                <w:b w:val="false"/>
                <w:i w:val="false"/>
                <w:color w:val="000000"/>
                <w:sz w:val="20"/>
              </w:rPr>
              <w:t>
 </w:t>
            </w:r>
          </w:p>
        </w:tc>
      </w:tr>
    </w:tbl>
    <w:bookmarkStart w:name="z334" w:id="49"/>
    <w:p>
      <w:pPr>
        <w:spacing w:after="0"/>
        <w:ind w:left="0"/>
        <w:jc w:val="both"/>
      </w:pPr>
      <w:r>
        <w:rPr>
          <w:rFonts w:ascii="Times New Roman"/>
          <w:b w:val="false"/>
          <w:i w:val="false"/>
          <w:color w:val="000000"/>
          <w:sz w:val="28"/>
        </w:rPr>
        <w:t>
      после позиции "8419 60 000 0 Машины для сжижения воздуха или газов" дополнить позициями следующего содержания:</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5" w:id="50"/>
          <w:p>
            <w:pPr>
              <w:spacing w:after="20"/>
              <w:ind w:left="20"/>
              <w:jc w:val="both"/>
            </w:pPr>
            <w:r>
              <w:rPr>
                <w:rFonts w:ascii="Times New Roman"/>
                <w:b w:val="false"/>
                <w:i w:val="false"/>
                <w:color w:val="000000"/>
                <w:sz w:val="20"/>
              </w:rPr>
              <w:t>
"из 8419,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пропиточные, автоклавы пропиточные,</w:t>
            </w:r>
          </w:p>
          <w:p>
            <w:pPr>
              <w:spacing w:after="20"/>
              <w:ind w:left="20"/>
              <w:jc w:val="both"/>
            </w:pPr>
            <w:r>
              <w:rPr>
                <w:rFonts w:ascii="Times New Roman"/>
                <w:b w:val="false"/>
                <w:i w:val="false"/>
                <w:color w:val="000000"/>
                <w:sz w:val="20"/>
              </w:rPr>
              <w:t>
 вакуумно-нагнетательные пропитки, вакуумные пропитки</w:t>
            </w:r>
          </w:p>
        </w:tc>
        <w:tc>
          <w:tcPr>
            <w:tcW w:w="6150" w:type="dxa"/>
            <w:tcBorders/>
            <w:tcMar>
              <w:top w:w="15" w:type="dxa"/>
              <w:left w:w="15" w:type="dxa"/>
              <w:bottom w:w="15" w:type="dxa"/>
              <w:right w:w="15" w:type="dxa"/>
            </w:tcMar>
            <w:vAlign w:val="center"/>
          </w:tcPr>
          <w:bookmarkStart w:name="z338" w:id="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(лазерный, механический раскрой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сварочные и/или листогибные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покраске, нанесение лакокрасочных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контрольно-измерительные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оборудования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347" w:id="52"/>
          <w:p>
            <w:pPr>
              <w:spacing w:after="20"/>
              <w:ind w:left="20"/>
              <w:jc w:val="both"/>
            </w:pPr>
            <w:r>
              <w:rPr>
                <w:rFonts w:ascii="Times New Roman"/>
                <w:b w:val="false"/>
                <w:i w:val="false"/>
                <w:color w:val="000000"/>
                <w:sz w:val="20"/>
              </w:rPr>
              <w:t>
8421 21 000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устройства</w:t>
            </w:r>
          </w:p>
          <w:p>
            <w:pPr>
              <w:spacing w:after="20"/>
              <w:ind w:left="20"/>
              <w:jc w:val="both"/>
            </w:pPr>
            <w:r>
              <w:rPr>
                <w:rFonts w:ascii="Times New Roman"/>
                <w:b w:val="false"/>
                <w:i w:val="false"/>
                <w:color w:val="000000"/>
                <w:sz w:val="20"/>
              </w:rPr>
              <w:t>
для фильтрования или очистки воды</w:t>
            </w:r>
          </w:p>
        </w:tc>
        <w:tc>
          <w:tcPr>
            <w:tcW w:w="6150" w:type="dxa"/>
            <w:tcBorders/>
            <w:tcMar>
              <w:top w:w="15" w:type="dxa"/>
              <w:left w:w="15" w:type="dxa"/>
              <w:bottom w:w="15" w:type="dxa"/>
              <w:right w:w="15" w:type="dxa"/>
            </w:tcMar>
            <w:vAlign w:val="center"/>
          </w:tcPr>
          <w:bookmarkStart w:name="z350" w:id="5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53"/>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деталей, узлов </w:t>
            </w:r>
          </w:p>
          <w:p>
            <w:pPr>
              <w:spacing w:after="20"/>
              <w:ind w:left="20"/>
              <w:jc w:val="both"/>
            </w:pPr>
            <w:r>
              <w:rPr>
                <w:rFonts w:ascii="Times New Roman"/>
                <w:b w:val="false"/>
                <w:i w:val="false"/>
                <w:color w:val="000000"/>
                <w:sz w:val="20"/>
              </w:rPr>
              <w:t>и комплектующих третьих стран - не более 10 процентов цены общего количества деталей, узлов и комплектующих, необходимых для производства товара";</w:t>
            </w:r>
          </w:p>
          <w:p>
            <w:pPr>
              <w:spacing w:after="20"/>
              <w:ind w:left="20"/>
              <w:jc w:val="both"/>
            </w:pPr>
            <w:r>
              <w:rPr>
                <w:rFonts w:ascii="Times New Roman"/>
                <w:b w:val="false"/>
                <w:i w:val="false"/>
                <w:color w:val="000000"/>
                <w:sz w:val="20"/>
              </w:rPr>
              <w:t>
 </w:t>
            </w:r>
          </w:p>
        </w:tc>
      </w:tr>
    </w:tbl>
    <w:bookmarkStart w:name="z361" w:id="54"/>
    <w:p>
      <w:pPr>
        <w:spacing w:after="0"/>
        <w:ind w:left="0"/>
        <w:jc w:val="both"/>
      </w:pPr>
      <w:r>
        <w:rPr>
          <w:rFonts w:ascii="Times New Roman"/>
          <w:b w:val="false"/>
          <w:i w:val="false"/>
          <w:color w:val="000000"/>
          <w:sz w:val="28"/>
        </w:rPr>
        <w:t>
      после позиции "8481 10 Клапаны редукционные для регулирования давления 8481 30 Клапаны обратные (невозвратные) 8481 40 Клапаны предохранительные или разгрузочные 8481 80 Арматура прочая" дополнить позицией следующего содержания:</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2" w:id="55"/>
          <w:p>
            <w:pPr>
              <w:spacing w:after="20"/>
              <w:ind w:left="20"/>
              <w:jc w:val="both"/>
            </w:pPr>
            <w:r>
              <w:rPr>
                <w:rFonts w:ascii="Times New Roman"/>
                <w:b w:val="false"/>
                <w:i w:val="false"/>
                <w:color w:val="000000"/>
                <w:sz w:val="20"/>
              </w:rPr>
              <w:t>
"8431 43 000 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Части бурильных или проходческих машин субпозиции 8430 41</w:t>
            </w:r>
          </w:p>
          <w:p>
            <w:pPr>
              <w:spacing w:after="20"/>
              <w:ind w:left="20"/>
              <w:jc w:val="both"/>
            </w:pPr>
            <w:r>
              <w:rPr>
                <w:rFonts w:ascii="Times New Roman"/>
                <w:b w:val="false"/>
                <w:i w:val="false"/>
                <w:color w:val="000000"/>
                <w:sz w:val="20"/>
              </w:rPr>
              <w:t>
или 8430 49</w:t>
            </w:r>
          </w:p>
        </w:tc>
        <w:tc>
          <w:tcPr>
            <w:tcW w:w="6150" w:type="dxa"/>
            <w:tcBorders/>
            <w:tcMar>
              <w:top w:w="15" w:type="dxa"/>
              <w:left w:w="15" w:type="dxa"/>
              <w:bottom w:w="15" w:type="dxa"/>
              <w:right w:w="15" w:type="dxa"/>
            </w:tcMar>
            <w:vAlign w:val="center"/>
          </w:tcPr>
          <w:bookmarkStart w:name="z364" w:id="5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прав на конструкторскую </w:t>
            </w:r>
          </w:p>
          <w:bookmarkEnd w:id="56"/>
          <w:p>
            <w:pPr>
              <w:spacing w:after="20"/>
              <w:ind w:left="20"/>
              <w:jc w:val="both"/>
            </w:pPr>
            <w:r>
              <w:rPr>
                <w:rFonts w:ascii="Times New Roman"/>
                <w:b w:val="false"/>
                <w:i w:val="false"/>
                <w:color w:val="000000"/>
                <w:sz w:val="20"/>
              </w:rPr>
              <w:t>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 и наплавка;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товара деталей, узлов и комплектующих третьих стран - не более 15 процентов цены общего количества деталей, узлов и комплектующих, необходимых для производства товара".</w:t>
            </w:r>
          </w:p>
          <w:p>
            <w:pPr>
              <w:spacing w:after="20"/>
              <w:ind w:left="20"/>
              <w:jc w:val="both"/>
            </w:pPr>
            <w:r>
              <w:rPr>
                <w:rFonts w:ascii="Times New Roman"/>
                <w:b w:val="false"/>
                <w:i w:val="false"/>
                <w:color w:val="000000"/>
                <w:sz w:val="20"/>
              </w:rPr>
              <w:t>
 </w:t>
            </w:r>
          </w:p>
        </w:tc>
      </w:tr>
    </w:tbl>
    <w:bookmarkStart w:name="z373" w:id="57"/>
    <w:p>
      <w:pPr>
        <w:spacing w:after="0"/>
        <w:ind w:left="0"/>
        <w:jc w:val="both"/>
      </w:pPr>
      <w:r>
        <w:rPr>
          <w:rFonts w:ascii="Times New Roman"/>
          <w:b w:val="false"/>
          <w:i w:val="false"/>
          <w:color w:val="000000"/>
          <w:sz w:val="28"/>
        </w:rPr>
        <w:t>
      7. В разделе XV:</w:t>
      </w:r>
    </w:p>
    <w:bookmarkEnd w:id="57"/>
    <w:bookmarkStart w:name="z374" w:id="58"/>
    <w:p>
      <w:pPr>
        <w:spacing w:after="0"/>
        <w:ind w:left="0"/>
        <w:jc w:val="both"/>
      </w:pPr>
      <w:r>
        <w:rPr>
          <w:rFonts w:ascii="Times New Roman"/>
          <w:b w:val="false"/>
          <w:i w:val="false"/>
          <w:color w:val="000000"/>
          <w:sz w:val="28"/>
        </w:rPr>
        <w:t>
      перед позицией "8528 59 Интерактивный комплекс" дополнить позициями следующего содержания:</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5" w:id="59"/>
          <w:p>
            <w:pPr>
              <w:spacing w:after="20"/>
              <w:ind w:left="20"/>
              <w:jc w:val="both"/>
            </w:pPr>
            <w:r>
              <w:rPr>
                <w:rFonts w:ascii="Times New Roman"/>
                <w:b w:val="false"/>
                <w:i w:val="false"/>
                <w:color w:val="000000"/>
                <w:sz w:val="20"/>
              </w:rPr>
              <w:t>
"из 8473 30 200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из 8473 30 800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 и принадлежности машин товарной позиции 8471 </w:t>
            </w:r>
          </w:p>
          <w:p>
            <w:pPr>
              <w:spacing w:after="20"/>
              <w:ind w:left="20"/>
              <w:jc w:val="both"/>
            </w:pPr>
            <w:r>
              <w:rPr>
                <w:rFonts w:ascii="Times New Roman"/>
                <w:b w:val="false"/>
                <w:i w:val="false"/>
                <w:color w:val="000000"/>
                <w:sz w:val="20"/>
              </w:rPr>
              <w:t>
(шасси (корпус)</w:t>
            </w:r>
          </w:p>
        </w:tc>
        <w:tc>
          <w:tcPr>
            <w:tcW w:w="6150" w:type="dxa"/>
            <w:tcBorders/>
            <w:tcMar>
              <w:top w:w="15" w:type="dxa"/>
              <w:left w:w="15" w:type="dxa"/>
              <w:bottom w:w="15" w:type="dxa"/>
              <w:right w:w="15" w:type="dxa"/>
            </w:tcMar>
            <w:vAlign w:val="center"/>
          </w:tcPr>
          <w:bookmarkStart w:name="z378" w:id="60"/>
          <w:p>
            <w:pPr>
              <w:spacing w:after="20"/>
              <w:ind w:left="20"/>
              <w:jc w:val="both"/>
            </w:pPr>
            <w:r>
              <w:rPr>
                <w:rFonts w:ascii="Times New Roman"/>
                <w:b w:val="false"/>
                <w:i w:val="false"/>
                <w:color w:val="000000"/>
                <w:sz w:val="20"/>
              </w:rPr>
              <w:t xml:space="preserve">
выполнение обязательных требований, в совокупности предоставляющих заявителю 20 баллов: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w:t>
            </w:r>
          </w:p>
          <w:p>
            <w:pPr>
              <w:spacing w:after="20"/>
              <w:ind w:left="20"/>
              <w:jc w:val="both"/>
            </w:pPr>
            <w:r>
              <w:rPr>
                <w:rFonts w:ascii="Times New Roman"/>
                <w:b w:val="false"/>
                <w:i w:val="false"/>
                <w:color w:val="000000"/>
                <w:sz w:val="20"/>
              </w:rPr>
              <w:t>или физического лица, и (или) иностранной структуры</w:t>
            </w:r>
          </w:p>
          <w:p>
            <w:pPr>
              <w:spacing w:after="20"/>
              <w:ind w:left="20"/>
              <w:jc w:val="both"/>
            </w:pPr>
            <w:r>
              <w:rPr>
                <w:rFonts w:ascii="Times New Roman"/>
                <w:b w:val="false"/>
                <w:i w:val="false"/>
                <w:color w:val="000000"/>
                <w:sz w:val="20"/>
              </w:rPr>
              <w:t>без образования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на территориях государств-членов следующих технологических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подготовку сырья</w:t>
            </w:r>
          </w:p>
          <w:p>
            <w:pPr>
              <w:spacing w:after="20"/>
              <w:ind w:left="20"/>
              <w:jc w:val="both"/>
            </w:pPr>
            <w:r>
              <w:rPr>
                <w:rFonts w:ascii="Times New Roman"/>
                <w:b w:val="false"/>
                <w:i w:val="false"/>
                <w:color w:val="000000"/>
                <w:sz w:val="20"/>
              </w:rPr>
              <w:t>к процессу литья или формообразования</w:t>
            </w:r>
          </w:p>
          <w:p>
            <w:pPr>
              <w:spacing w:after="20"/>
              <w:ind w:left="20"/>
              <w:jc w:val="both"/>
            </w:pPr>
            <w:r>
              <w:rPr>
                <w:rFonts w:ascii="Times New Roman"/>
                <w:b w:val="false"/>
                <w:i w:val="false"/>
                <w:color w:val="000000"/>
                <w:sz w:val="20"/>
              </w:rPr>
              <w:t>шасси (корпуса), раскрой, резание, электрофизическую</w:t>
            </w:r>
          </w:p>
          <w:p>
            <w:pPr>
              <w:spacing w:after="20"/>
              <w:ind w:left="20"/>
              <w:jc w:val="both"/>
            </w:pPr>
            <w:r>
              <w:rPr>
                <w:rFonts w:ascii="Times New Roman"/>
                <w:b w:val="false"/>
                <w:i w:val="false"/>
                <w:color w:val="000000"/>
                <w:sz w:val="20"/>
              </w:rPr>
              <w:t>и (или) электрохимическую обработку (при наличии перечисленных операций в технологическом процессе изготовления продукции), в совокупности предоставляющих заявителю B1=30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штамповку (гибку), формообразование и (или) литьҰ шасси (корпуса), фрезерование (при наличии перечисленных операций</w:t>
            </w:r>
          </w:p>
          <w:p>
            <w:pPr>
              <w:spacing w:after="20"/>
              <w:ind w:left="20"/>
              <w:jc w:val="both"/>
            </w:pPr>
            <w:r>
              <w:rPr>
                <w:rFonts w:ascii="Times New Roman"/>
                <w:b w:val="false"/>
                <w:i w:val="false"/>
                <w:color w:val="000000"/>
                <w:sz w:val="20"/>
              </w:rPr>
              <w:t>в технологическом процессе изготовления продукции),</w:t>
            </w:r>
          </w:p>
          <w:p>
            <w:pPr>
              <w:spacing w:after="20"/>
              <w:ind w:left="20"/>
              <w:jc w:val="both"/>
            </w:pPr>
            <w:r>
              <w:rPr>
                <w:rFonts w:ascii="Times New Roman"/>
                <w:b w:val="false"/>
                <w:i w:val="false"/>
                <w:color w:val="000000"/>
                <w:sz w:val="20"/>
              </w:rPr>
              <w:t>в совокупности предоставляющих заявителю B2=30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сварку, нанесение покрытия, установку крепежных элементов, монтаж</w:t>
            </w:r>
          </w:p>
          <w:p>
            <w:pPr>
              <w:spacing w:after="20"/>
              <w:ind w:left="20"/>
              <w:jc w:val="both"/>
            </w:pPr>
            <w:r>
              <w:rPr>
                <w:rFonts w:ascii="Times New Roman"/>
                <w:b w:val="false"/>
                <w:i w:val="false"/>
                <w:color w:val="000000"/>
                <w:sz w:val="20"/>
              </w:rPr>
              <w:t>(при наличии перечисленных операций в технологическом процессе изготовления продукции), в совокупности предоставляющих заявителю B3=30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расчет баллов осуществляется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(В1+В2+В3)/3</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388" w:id="61"/>
          <w:p>
            <w:pPr>
              <w:spacing w:after="20"/>
              <w:ind w:left="20"/>
              <w:jc w:val="both"/>
            </w:pPr>
            <w:r>
              <w:rPr>
                <w:rFonts w:ascii="Times New Roman"/>
                <w:b w:val="false"/>
                <w:i w:val="false"/>
                <w:color w:val="000000"/>
                <w:sz w:val="20"/>
              </w:rPr>
              <w:t>
8525</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Аппаратура передающая</w:t>
            </w:r>
          </w:p>
          <w:p>
            <w:pPr>
              <w:spacing w:after="20"/>
              <w:ind w:left="20"/>
              <w:jc w:val="both"/>
            </w:pPr>
            <w:r>
              <w:rPr>
                <w:rFonts w:ascii="Times New Roman"/>
                <w:b w:val="false"/>
                <w:i w:val="false"/>
                <w:color w:val="000000"/>
                <w:sz w:val="20"/>
              </w:rPr>
              <w:t>для радиовещания</w:t>
            </w:r>
          </w:p>
          <w:p>
            <w:pPr>
              <w:spacing w:after="20"/>
              <w:ind w:left="20"/>
              <w:jc w:val="both"/>
            </w:pPr>
            <w:r>
              <w:rPr>
                <w:rFonts w:ascii="Times New Roman"/>
                <w:b w:val="false"/>
                <w:i w:val="false"/>
                <w:color w:val="000000"/>
                <w:sz w:val="20"/>
              </w:rPr>
              <w:t>или телевидения, включающая</w:t>
            </w:r>
          </w:p>
          <w:p>
            <w:pPr>
              <w:spacing w:after="20"/>
              <w:ind w:left="20"/>
              <w:jc w:val="both"/>
            </w:pPr>
            <w:r>
              <w:rPr>
                <w:rFonts w:ascii="Times New Roman"/>
                <w:b w:val="false"/>
                <w:i w:val="false"/>
                <w:color w:val="000000"/>
                <w:sz w:val="20"/>
              </w:rPr>
              <w:t>или не включающая</w:t>
            </w:r>
          </w:p>
          <w:p>
            <w:pPr>
              <w:spacing w:after="20"/>
              <w:ind w:left="20"/>
              <w:jc w:val="both"/>
            </w:pPr>
            <w:r>
              <w:rPr>
                <w:rFonts w:ascii="Times New Roman"/>
                <w:b w:val="false"/>
                <w:i w:val="false"/>
                <w:color w:val="000000"/>
                <w:sz w:val="20"/>
              </w:rPr>
              <w:t>в свой состав приемную, звукозаписывающую</w:t>
            </w:r>
          </w:p>
          <w:p>
            <w:pPr>
              <w:spacing w:after="20"/>
              <w:ind w:left="20"/>
              <w:jc w:val="both"/>
            </w:pPr>
            <w:r>
              <w:rPr>
                <w:rFonts w:ascii="Times New Roman"/>
                <w:b w:val="false"/>
                <w:i w:val="false"/>
                <w:color w:val="000000"/>
                <w:sz w:val="20"/>
              </w:rPr>
              <w:t>или звуковоспроизводящую аппаратуру; телевизионные камеры, цифровые камеры и записывающие видеокамеры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90" w:id="6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62"/>
          <w:p>
            <w:pPr>
              <w:spacing w:after="20"/>
              <w:ind w:left="20"/>
              <w:jc w:val="both"/>
            </w:pPr>
            <w:r>
              <w:rPr>
                <w:rFonts w:ascii="Times New Roman"/>
                <w:b w:val="false"/>
                <w:i w:val="false"/>
                <w:color w:val="000000"/>
                <w:sz w:val="20"/>
              </w:rPr>
              <w:t>на срок не менее 5 лет &lt;10&gt;;</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печатных 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испытания;</w:t>
            </w:r>
          </w:p>
          <w:p>
            <w:pPr>
              <w:spacing w:after="20"/>
              <w:ind w:left="20"/>
              <w:jc w:val="both"/>
            </w:pPr>
            <w:r>
              <w:rPr>
                <w:rFonts w:ascii="Times New Roman"/>
                <w:b w:val="false"/>
                <w:i w:val="false"/>
                <w:color w:val="000000"/>
                <w:sz w:val="20"/>
              </w:rPr>
              <w:t>
упаковка";</w:t>
            </w:r>
          </w:p>
        </w:tc>
      </w:tr>
    </w:tbl>
    <w:bookmarkStart w:name="z395" w:id="63"/>
    <w:p>
      <w:pPr>
        <w:spacing w:after="0"/>
        <w:ind w:left="0"/>
        <w:jc w:val="both"/>
      </w:pPr>
      <w:r>
        <w:rPr>
          <w:rFonts w:ascii="Times New Roman"/>
          <w:b w:val="false"/>
          <w:i w:val="false"/>
          <w:color w:val="000000"/>
          <w:sz w:val="28"/>
        </w:rPr>
        <w:t>
      8. В разделе XVII:</w:t>
      </w:r>
    </w:p>
    <w:bookmarkEnd w:id="63"/>
    <w:bookmarkStart w:name="z396" w:id="64"/>
    <w:p>
      <w:pPr>
        <w:spacing w:after="0"/>
        <w:ind w:left="0"/>
        <w:jc w:val="both"/>
      </w:pPr>
      <w:r>
        <w:rPr>
          <w:rFonts w:ascii="Times New Roman"/>
          <w:b w:val="false"/>
          <w:i w:val="false"/>
          <w:color w:val="000000"/>
          <w:sz w:val="28"/>
        </w:rPr>
        <w:t>
      перед позицией "из 9027 10 Приборы и аппаратура для физического или химического анализа (например, поляриметры, рефрактометры, спектрометры, газо- или дымоанализаторы)" дополнить позициями следующего содержания:</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7" w:id="65"/>
          <w:p>
            <w:pPr>
              <w:spacing w:after="20"/>
              <w:ind w:left="20"/>
              <w:jc w:val="both"/>
            </w:pPr>
            <w:r>
              <w:rPr>
                <w:rFonts w:ascii="Times New Roman"/>
                <w:b w:val="false"/>
                <w:i w:val="false"/>
                <w:color w:val="000000"/>
                <w:sz w:val="20"/>
              </w:rPr>
              <w:t>
"8543 20 000 0</w:t>
            </w:r>
          </w:p>
          <w:bookmarkEnd w:id="65"/>
          <w:p>
            <w:pPr>
              <w:spacing w:after="20"/>
              <w:ind w:left="20"/>
              <w:jc w:val="both"/>
            </w:pPr>
            <w:r>
              <w:rPr>
                <w:rFonts w:ascii="Times New Roman"/>
                <w:b w:val="false"/>
                <w:i w:val="false"/>
                <w:color w:val="000000"/>
                <w:sz w:val="20"/>
              </w:rPr>
              <w:t>
Генераторы сигналов</w:t>
            </w:r>
          </w:p>
        </w:tc>
        <w:tc>
          <w:tcPr>
            <w:tcW w:w="6150" w:type="dxa"/>
            <w:tcBorders/>
            <w:tcMar>
              <w:top w:w="15" w:type="dxa"/>
              <w:left w:w="15" w:type="dxa"/>
              <w:bottom w:w="15" w:type="dxa"/>
              <w:right w:w="15" w:type="dxa"/>
            </w:tcMar>
            <w:vAlign w:val="center"/>
          </w:tcPr>
          <w:bookmarkStart w:name="z398" w:id="6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66"/>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tc>
      </w:tr>
      <w:tr>
        <w:trPr>
          <w:trHeight w:val="30" w:hRule="atLeast"/>
        </w:trPr>
        <w:tc>
          <w:tcPr>
            <w:tcW w:w="6150" w:type="dxa"/>
            <w:tcBorders/>
            <w:tcMar>
              <w:top w:w="15" w:type="dxa"/>
              <w:left w:w="15" w:type="dxa"/>
              <w:bottom w:w="15" w:type="dxa"/>
              <w:right w:w="15" w:type="dxa"/>
            </w:tcMar>
            <w:vAlign w:val="center"/>
          </w:tcPr>
          <w:bookmarkStart w:name="z401" w:id="67"/>
          <w:p>
            <w:pPr>
              <w:spacing w:after="20"/>
              <w:ind w:left="20"/>
              <w:jc w:val="both"/>
            </w:pPr>
            <w:r>
              <w:rPr>
                <w:rFonts w:ascii="Times New Roman"/>
                <w:b w:val="false"/>
                <w:i w:val="false"/>
                <w:color w:val="000000"/>
                <w:sz w:val="20"/>
              </w:rPr>
              <w:t>
9030 33 990 0</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9031 20 000 0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9024 80 900 0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прочие для измерения, контроля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9014 10 000 0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для определения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9027 50 000 0</w:t>
            </w:r>
          </w:p>
          <w:p>
            <w:pPr>
              <w:spacing w:after="20"/>
              <w:ind w:left="20"/>
              <w:jc w:val="both"/>
            </w:pPr>
            <w:r>
              <w:rPr>
                <w:rFonts w:ascii="Times New Roman"/>
                <w:b w:val="false"/>
                <w:i w:val="false"/>
                <w:color w:val="000000"/>
                <w:sz w:val="20"/>
              </w:rPr>
              <w:t>
Приборы и аппаратура</w:t>
            </w:r>
          </w:p>
          <w:p>
            <w:pPr>
              <w:spacing w:after="20"/>
              <w:ind w:left="20"/>
              <w:jc w:val="both"/>
            </w:pPr>
            <w:r>
              <w:rPr>
                <w:rFonts w:ascii="Times New Roman"/>
                <w:b w:val="false"/>
                <w:i w:val="false"/>
                <w:color w:val="000000"/>
                <w:sz w:val="20"/>
              </w:rPr>
              <w:t>для физического</w:t>
            </w:r>
          </w:p>
          <w:p>
            <w:pPr>
              <w:spacing w:after="20"/>
              <w:ind w:left="20"/>
              <w:jc w:val="both"/>
            </w:pPr>
            <w:r>
              <w:rPr>
                <w:rFonts w:ascii="Times New Roman"/>
                <w:b w:val="false"/>
                <w:i w:val="false"/>
                <w:color w:val="000000"/>
                <w:sz w:val="20"/>
              </w:rPr>
              <w:t>или химического анализа прочие</w:t>
            </w:r>
          </w:p>
        </w:tc>
        <w:tc>
          <w:tcPr>
            <w:tcW w:w="6150" w:type="dxa"/>
            <w:tcBorders/>
            <w:tcMar>
              <w:top w:w="15" w:type="dxa"/>
              <w:left w:w="15" w:type="dxa"/>
              <w:bottom w:w="15" w:type="dxa"/>
              <w:right w:w="15" w:type="dxa"/>
            </w:tcMar>
            <w:vAlign w:val="center"/>
          </w:tcPr>
          <w:bookmarkStart w:name="z410" w:id="6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68"/>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разницы между отпускной ценой продукции производителя продукции и ценой сырья, материалов</w:t>
            </w:r>
          </w:p>
          <w:p>
            <w:pPr>
              <w:spacing w:after="20"/>
              <w:ind w:left="20"/>
              <w:jc w:val="both"/>
            </w:pPr>
            <w:r>
              <w:rPr>
                <w:rFonts w:ascii="Times New Roman"/>
                <w:b w:val="false"/>
                <w:i w:val="false"/>
                <w:color w:val="000000"/>
                <w:sz w:val="20"/>
              </w:rPr>
              <w:t>и комплектующих изделий, использованных при ее производстве, составляет не менее 50 процентов в отпускной цене единицы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модернизации</w:t>
            </w:r>
          </w:p>
          <w:p>
            <w:pPr>
              <w:spacing w:after="20"/>
              <w:ind w:left="20"/>
              <w:jc w:val="both"/>
            </w:pPr>
            <w:r>
              <w:rPr>
                <w:rFonts w:ascii="Times New Roman"/>
                <w:b w:val="false"/>
                <w:i w:val="false"/>
                <w:color w:val="000000"/>
                <w:sz w:val="20"/>
              </w:rPr>
              <w:t>и развития соответствующей продукции,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программного обеспечения, исключительное право на которое принадлежит юридическому лицу – налоговому резиденту</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 а с 1 июля 2025 г. -</w:t>
            </w:r>
          </w:p>
          <w:p>
            <w:pPr>
              <w:spacing w:after="20"/>
              <w:ind w:left="20"/>
              <w:jc w:val="both"/>
            </w:pPr>
            <w:r>
              <w:rPr>
                <w:rFonts w:ascii="Times New Roman"/>
                <w:b w:val="false"/>
                <w:i w:val="false"/>
                <w:color w:val="000000"/>
                <w:sz w:val="20"/>
              </w:rPr>
              <w:t>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(при наличии</w:t>
            </w:r>
          </w:p>
          <w:p>
            <w:pPr>
              <w:spacing w:after="20"/>
              <w:ind w:left="20"/>
              <w:jc w:val="both"/>
            </w:pPr>
            <w:r>
              <w:rPr>
                <w:rFonts w:ascii="Times New Roman"/>
                <w:b w:val="false"/>
                <w:i w:val="false"/>
                <w:color w:val="000000"/>
                <w:sz w:val="20"/>
              </w:rPr>
              <w:t>в технологии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элементов на печатную 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прошивка микропрограмм;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сборки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техническую документацию и конструкторскую документацию в объеме, достаточном</w:t>
            </w:r>
          </w:p>
          <w:p>
            <w:pPr>
              <w:spacing w:after="20"/>
              <w:ind w:left="20"/>
              <w:jc w:val="both"/>
            </w:pPr>
            <w:r>
              <w:rPr>
                <w:rFonts w:ascii="Times New Roman"/>
                <w:b w:val="false"/>
                <w:i w:val="false"/>
                <w:color w:val="000000"/>
                <w:sz w:val="20"/>
              </w:rPr>
              <w:t>для производства соответствующей продукции на срок</w:t>
            </w:r>
          </w:p>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(изготовлении)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прав на программное обеспечение</w:t>
            </w:r>
          </w:p>
          <w:p>
            <w:pPr>
              <w:spacing w:after="20"/>
              <w:ind w:left="20"/>
              <w:jc w:val="both"/>
            </w:pPr>
            <w:r>
              <w:rPr>
                <w:rFonts w:ascii="Times New Roman"/>
                <w:b w:val="false"/>
                <w:i w:val="false"/>
                <w:color w:val="000000"/>
                <w:sz w:val="20"/>
              </w:rPr>
              <w:t>или использование при производстве печатных плат, произведенных на территориях государств-членов;</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bl>
    <w:bookmarkStart w:name="z437" w:id="69"/>
    <w:p>
      <w:pPr>
        <w:spacing w:after="0"/>
        <w:ind w:left="0"/>
        <w:jc w:val="both"/>
      </w:pPr>
      <w:r>
        <w:rPr>
          <w:rFonts w:ascii="Times New Roman"/>
          <w:b w:val="false"/>
          <w:i w:val="false"/>
          <w:color w:val="000000"/>
          <w:sz w:val="28"/>
        </w:rPr>
        <w:t>
      после позиции "9030 10 000 0 Приборы и аппаратура для обнаружения или измерения ионизирующих излучений" дополнить позициями следующего содержания:</w:t>
      </w:r>
    </w:p>
    <w:bookmarkEnd w:id="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8" w:id="70"/>
          <w:p>
            <w:pPr>
              <w:spacing w:after="20"/>
              <w:ind w:left="20"/>
              <w:jc w:val="both"/>
            </w:pPr>
            <w:r>
              <w:rPr>
                <w:rFonts w:ascii="Times New Roman"/>
                <w:b w:val="false"/>
                <w:i w:val="false"/>
                <w:color w:val="000000"/>
                <w:sz w:val="20"/>
              </w:rPr>
              <w:t>
"9030 20 100 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Осциллоскопы</w:t>
            </w:r>
          </w:p>
          <w:p>
            <w:pPr>
              <w:spacing w:after="20"/>
              <w:ind w:left="20"/>
              <w:jc w:val="both"/>
            </w:pPr>
            <w:r>
              <w:rPr>
                <w:rFonts w:ascii="Times New Roman"/>
                <w:b w:val="false"/>
                <w:i w:val="false"/>
                <w:color w:val="000000"/>
                <w:sz w:val="20"/>
              </w:rPr>
              <w:t>и осциллографы электронно-лучевые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9030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9030 32 000 9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приборы, устройства и машины для измерения и контроля геометрических величин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48" w:id="7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w:t>
            </w:r>
          </w:p>
          <w:bookmarkEnd w:id="71"/>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w:t>
            </w:r>
          </w:p>
          <w:p>
            <w:pPr>
              <w:spacing w:after="20"/>
              <w:ind w:left="20"/>
              <w:jc w:val="both"/>
            </w:pPr>
            <w:r>
              <w:rPr>
                <w:rFonts w:ascii="Times New Roman"/>
                <w:b w:val="false"/>
                <w:i w:val="false"/>
                <w:color w:val="000000"/>
                <w:sz w:val="20"/>
              </w:rPr>
              <w:t>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исключительных прав собственности либо иных законных оснований владения 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специализированных программных продуктов, необходимых для производства, модернизации </w:t>
            </w:r>
          </w:p>
          <w:p>
            <w:pPr>
              <w:spacing w:after="20"/>
              <w:ind w:left="20"/>
              <w:jc w:val="both"/>
            </w:pPr>
            <w:r>
              <w:rPr>
                <w:rFonts w:ascii="Times New Roman"/>
                <w:b w:val="false"/>
                <w:i w:val="false"/>
                <w:color w:val="000000"/>
                <w:sz w:val="20"/>
              </w:rPr>
              <w:t>и эксплуатации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конструкционных элементов: корпуса, манипуляторы, механические элементы стоек, блоков, модулей и других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печатных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монтаж, испытания промышленного товара, </w:t>
            </w:r>
          </w:p>
          <w:p>
            <w:pPr>
              <w:spacing w:after="20"/>
              <w:ind w:left="20"/>
              <w:jc w:val="both"/>
            </w:pPr>
            <w:r>
              <w:rPr>
                <w:rFonts w:ascii="Times New Roman"/>
                <w:b w:val="false"/>
                <w:i w:val="false"/>
                <w:color w:val="000000"/>
                <w:sz w:val="20"/>
              </w:rPr>
              <w:t>в том числе испытания в целях утверждения типа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50 процентов цены товара. При определении процентной доли стоимости использованных при производстве материалов происхождения третьих стран учитываются только следующие комплектующие изделия, которые допускается применять при производстве: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 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промышленный товар должен комплектоваться документацией на базовые технологические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484" w:id="72"/>
          <w:p>
            <w:pPr>
              <w:spacing w:after="20"/>
              <w:ind w:left="20"/>
              <w:jc w:val="both"/>
            </w:pPr>
            <w:r>
              <w:rPr>
                <w:rFonts w:ascii="Times New Roman"/>
                <w:b w:val="false"/>
                <w:i w:val="false"/>
                <w:color w:val="000000"/>
                <w:sz w:val="20"/>
              </w:rPr>
              <w:t>
9030 31 000 0</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измерительные универсальные для измерения или контроля напряжения, силы тока, сопротивления или мощности,</w:t>
            </w:r>
          </w:p>
          <w:p>
            <w:pPr>
              <w:spacing w:after="20"/>
              <w:ind w:left="20"/>
              <w:jc w:val="both"/>
            </w:pPr>
            <w:r>
              <w:rPr>
                <w:rFonts w:ascii="Times New Roman"/>
                <w:b w:val="false"/>
                <w:i w:val="false"/>
                <w:color w:val="000000"/>
                <w:sz w:val="20"/>
              </w:rPr>
              <w:t>без записывающего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9030 32 000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с записывающим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9030 33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без записывающего устройства,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9030 39 000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 записывающим устройством,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аппаратура, специально предназначенные для телекоммуникаций,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измерители перекрестных помех, коэффициентов усиления, коэффициентов искажения, псофометры)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96" w:id="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w:t>
            </w:r>
          </w:p>
          <w:bookmarkEnd w:id="73"/>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 </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p>
        </w:tc>
      </w:tr>
    </w:tbl>
    <w:bookmarkStart w:name="z504" w:id="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сноске 5</w:t>
      </w:r>
      <w:r>
        <w:rPr>
          <w:rFonts w:ascii="Times New Roman"/>
          <w:b w:val="false"/>
          <w:i w:val="false"/>
          <w:color w:val="000000"/>
          <w:sz w:val="28"/>
        </w:rPr>
        <w:t>:</w:t>
      </w:r>
    </w:p>
    <w:bookmarkEnd w:id="74"/>
    <w:bookmarkStart w:name="z505" w:id="75"/>
    <w:p>
      <w:pPr>
        <w:spacing w:after="0"/>
        <w:ind w:left="0"/>
        <w:jc w:val="both"/>
      </w:pPr>
      <w:r>
        <w:rPr>
          <w:rFonts w:ascii="Times New Roman"/>
          <w:b w:val="false"/>
          <w:i w:val="false"/>
          <w:color w:val="000000"/>
          <w:sz w:val="28"/>
        </w:rPr>
        <w:t>
      после абзаца седьмого дополнить абзацами следующего содержания:</w:t>
      </w:r>
    </w:p>
    <w:bookmarkEnd w:id="75"/>
    <w:bookmarkStart w:name="z506" w:id="76"/>
    <w:p>
      <w:pPr>
        <w:spacing w:after="0"/>
        <w:ind w:left="0"/>
        <w:jc w:val="both"/>
      </w:pPr>
      <w:r>
        <w:rPr>
          <w:rFonts w:ascii="Times New Roman"/>
          <w:b w:val="false"/>
          <w:i w:val="false"/>
          <w:color w:val="000000"/>
          <w:sz w:val="28"/>
        </w:rPr>
        <w:t>
      3102 "Удобрения минеральные или химические, азотные" – не менее 30 баллов;</w:t>
      </w:r>
    </w:p>
    <w:bookmarkEnd w:id="76"/>
    <w:bookmarkStart w:name="z507" w:id="77"/>
    <w:p>
      <w:pPr>
        <w:spacing w:after="0"/>
        <w:ind w:left="0"/>
        <w:jc w:val="both"/>
      </w:pPr>
      <w:r>
        <w:rPr>
          <w:rFonts w:ascii="Times New Roman"/>
          <w:b w:val="false"/>
          <w:i w:val="false"/>
          <w:color w:val="000000"/>
          <w:sz w:val="28"/>
        </w:rPr>
        <w:t>
      3102 50 000 0 "Удобрения минеральные или химические, азотные: нитрат натрия" – не менее 30 баллов;</w:t>
      </w:r>
    </w:p>
    <w:bookmarkEnd w:id="77"/>
    <w:bookmarkStart w:name="z508" w:id="78"/>
    <w:p>
      <w:pPr>
        <w:spacing w:after="0"/>
        <w:ind w:left="0"/>
        <w:jc w:val="both"/>
      </w:pPr>
      <w:r>
        <w:rPr>
          <w:rFonts w:ascii="Times New Roman"/>
          <w:b w:val="false"/>
          <w:i w:val="false"/>
          <w:color w:val="000000"/>
          <w:sz w:val="28"/>
        </w:rPr>
        <w:t>
      3103 "Удобрения минеральные или химические, фосфорные" – не менее 30 баллов;</w:t>
      </w:r>
    </w:p>
    <w:bookmarkEnd w:id="78"/>
    <w:bookmarkStart w:name="z509" w:id="79"/>
    <w:p>
      <w:pPr>
        <w:spacing w:after="0"/>
        <w:ind w:left="0"/>
        <w:jc w:val="both"/>
      </w:pPr>
      <w:r>
        <w:rPr>
          <w:rFonts w:ascii="Times New Roman"/>
          <w:b w:val="false"/>
          <w:i w:val="false"/>
          <w:color w:val="000000"/>
          <w:sz w:val="28"/>
        </w:rPr>
        <w:t>
      3104 "Удобрения минеральные или химические, калийные" – не менее 30 баллов;</w:t>
      </w:r>
    </w:p>
    <w:bookmarkEnd w:id="79"/>
    <w:bookmarkStart w:name="z510" w:id="80"/>
    <w:p>
      <w:pPr>
        <w:spacing w:after="0"/>
        <w:ind w:left="0"/>
        <w:jc w:val="both"/>
      </w:pPr>
      <w:r>
        <w:rPr>
          <w:rFonts w:ascii="Times New Roman"/>
          <w:b w:val="false"/>
          <w:i w:val="false"/>
          <w:color w:val="000000"/>
          <w:sz w:val="28"/>
        </w:rPr>
        <w:t>
      3105 10 000 0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товары данной группы в таблетках или аналогичных формах или в упаковках, брутто-масса которых не превышает 10 кг" – не менее 30 баллов;</w:t>
      </w:r>
    </w:p>
    <w:bookmarkEnd w:id="80"/>
    <w:bookmarkStart w:name="z511" w:id="81"/>
    <w:p>
      <w:pPr>
        <w:spacing w:after="0"/>
        <w:ind w:left="0"/>
        <w:jc w:val="both"/>
      </w:pPr>
      <w:r>
        <w:rPr>
          <w:rFonts w:ascii="Times New Roman"/>
          <w:b w:val="false"/>
          <w:i w:val="false"/>
          <w:color w:val="000000"/>
          <w:sz w:val="28"/>
        </w:rPr>
        <w:t>
      3105 90 "Удобрения минеральные или химические прочие" – не менее 30 баллов;".</w:t>
      </w:r>
    </w:p>
    <w:bookmarkEnd w:id="81"/>
    <w:bookmarkStart w:name="z512" w:id="82"/>
    <w:p>
      <w:pPr>
        <w:spacing w:after="0"/>
        <w:ind w:left="0"/>
        <w:jc w:val="both"/>
      </w:pPr>
      <w:r>
        <w:rPr>
          <w:rFonts w:ascii="Times New Roman"/>
          <w:b w:val="false"/>
          <w:i w:val="false"/>
          <w:color w:val="000000"/>
          <w:sz w:val="28"/>
        </w:rPr>
        <w:t xml:space="preserve">
      10. Абзац после </w:t>
      </w:r>
      <w:r>
        <w:rPr>
          <w:rFonts w:ascii="Times New Roman"/>
          <w:b w:val="false"/>
          <w:i w:val="false"/>
          <w:color w:val="000000"/>
          <w:sz w:val="28"/>
        </w:rPr>
        <w:t>сноски 9</w:t>
      </w:r>
      <w:r>
        <w:rPr>
          <w:rFonts w:ascii="Times New Roman"/>
          <w:b w:val="false"/>
          <w:i w:val="false"/>
          <w:color w:val="000000"/>
          <w:sz w:val="28"/>
        </w:rPr>
        <w:t xml:space="preserve"> изложить в следующей редакции:</w:t>
      </w:r>
    </w:p>
    <w:bookmarkEnd w:id="82"/>
    <w:bookmarkStart w:name="z513" w:id="83"/>
    <w:p>
      <w:pPr>
        <w:spacing w:after="0"/>
        <w:ind w:left="0"/>
        <w:jc w:val="both"/>
      </w:pPr>
      <w:r>
        <w:rPr>
          <w:rFonts w:ascii="Times New Roman"/>
          <w:b w:val="false"/>
          <w:i w:val="false"/>
          <w:color w:val="000000"/>
          <w:sz w:val="28"/>
        </w:rPr>
        <w:t>
      "По отраслям "станкостроение", "нефтегазовое машиностроение", "электроника и радиоэлектроника", "тяжелое машиностроение" и "приборы для измерения":".</w:t>
      </w:r>
    </w:p>
    <w:bookmarkEnd w:id="83"/>
    <w:bookmarkStart w:name="z514" w:id="84"/>
    <w:p>
      <w:pPr>
        <w:spacing w:after="0"/>
        <w:ind w:left="0"/>
        <w:jc w:val="both"/>
      </w:pPr>
      <w:r>
        <w:rPr>
          <w:rFonts w:ascii="Times New Roman"/>
          <w:b w:val="false"/>
          <w:i w:val="false"/>
          <w:color w:val="000000"/>
          <w:sz w:val="28"/>
        </w:rPr>
        <w:t>
      11. Дополнить сноской 30 следующего содержания:</w:t>
      </w:r>
    </w:p>
    <w:bookmarkEnd w:id="84"/>
    <w:bookmarkStart w:name="z515" w:id="85"/>
    <w:p>
      <w:pPr>
        <w:spacing w:after="0"/>
        <w:ind w:left="0"/>
        <w:jc w:val="both"/>
      </w:pPr>
      <w:r>
        <w:rPr>
          <w:rFonts w:ascii="Times New Roman"/>
          <w:b w:val="false"/>
          <w:i w:val="false"/>
          <w:color w:val="000000"/>
          <w:sz w:val="28"/>
        </w:rPr>
        <w:t>
      "&lt;30&gt;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Р 58972, по результатам оценки уровня изготовления которого принято оценивать все изделия данного типа продукции, указанные в технических условиях.</w:t>
      </w:r>
    </w:p>
    <w:bookmarkEnd w:id="85"/>
    <w:bookmarkStart w:name="z516" w:id="86"/>
    <w:p>
      <w:pPr>
        <w:spacing w:after="0"/>
        <w:ind w:left="0"/>
        <w:jc w:val="both"/>
      </w:pPr>
      <w:r>
        <w:rPr>
          <w:rFonts w:ascii="Times New Roman"/>
          <w:b w:val="false"/>
          <w:i w:val="false"/>
          <w:color w:val="000000"/>
          <w:sz w:val="28"/>
        </w:rPr>
        <w:t>
      В случае отсутствия какой-либо или всех операций в технологическом процессе производства оборудования, либо отсутствия у рассматриваемого изделия в конструкции тех или иных деталей/компонентов, используемых опционально при производстве различных модификаций продукции, следует производить умножение суммы баллов, принятой в качестве порогового критерия, на отношение максимально возможной суммы баллов для рассматриваемого изделия к 1000 для насоса или к 2000 – для агрегата:</w:t>
      </w:r>
    </w:p>
    <w:bookmarkEnd w:id="86"/>
    <w:bookmarkStart w:name="z517" w:id="87"/>
    <w:p>
      <w:pPr>
        <w:spacing w:after="0"/>
        <w:ind w:left="0"/>
        <w:jc w:val="both"/>
      </w:pPr>
      <w:r>
        <w:rPr>
          <w:rFonts w:ascii="Times New Roman"/>
          <w:b w:val="false"/>
          <w:i w:val="false"/>
          <w:color w:val="000000"/>
          <w:sz w:val="28"/>
        </w:rPr>
        <w:t>
      СУМ ИЗД = СУМ КРИТ × СУМmaxИЗДСУМmax, где</w:t>
      </w:r>
    </w:p>
    <w:bookmarkEnd w:id="87"/>
    <w:bookmarkStart w:name="z518" w:id="88"/>
    <w:p>
      <w:pPr>
        <w:spacing w:after="0"/>
        <w:ind w:left="0"/>
        <w:jc w:val="both"/>
      </w:pPr>
      <w:r>
        <w:rPr>
          <w:rFonts w:ascii="Times New Roman"/>
          <w:b w:val="false"/>
          <w:i w:val="false"/>
          <w:color w:val="000000"/>
          <w:sz w:val="28"/>
        </w:rPr>
        <w:t>
      СУМ ИЗД – сумма баллов, служащая критерием для рассматриваемого изделия;</w:t>
      </w:r>
    </w:p>
    <w:bookmarkEnd w:id="88"/>
    <w:bookmarkStart w:name="z519" w:id="89"/>
    <w:p>
      <w:pPr>
        <w:spacing w:after="0"/>
        <w:ind w:left="0"/>
        <w:jc w:val="both"/>
      </w:pPr>
      <w:r>
        <w:rPr>
          <w:rFonts w:ascii="Times New Roman"/>
          <w:b w:val="false"/>
          <w:i w:val="false"/>
          <w:color w:val="000000"/>
          <w:sz w:val="28"/>
        </w:rPr>
        <w:t>
      СУМ КРИТ – сумма баллов, принятая в качестве порогового критерия для рассматриваемой группы оборудования;</w:t>
      </w:r>
    </w:p>
    <w:bookmarkEnd w:id="89"/>
    <w:bookmarkStart w:name="z520" w:id="90"/>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ИЗД – максимально возможная сумма баллов для рассматриваемого изделия, с учетом конструкции и технологии изготовления;</w:t>
      </w:r>
    </w:p>
    <w:bookmarkEnd w:id="90"/>
    <w:bookmarkStart w:name="z521" w:id="91"/>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 максимальная возможная сумма баллов для рассматриваемой группы оборудования, равная 1000 для насоса и 2000 – для агрегата.</w:t>
      </w:r>
    </w:p>
    <w:bookmarkEnd w:id="91"/>
    <w:bookmarkStart w:name="z522" w:id="92"/>
    <w:p>
      <w:pPr>
        <w:spacing w:after="0"/>
        <w:ind w:left="0"/>
        <w:jc w:val="both"/>
      </w:pPr>
      <w:r>
        <w:rPr>
          <w:rFonts w:ascii="Times New Roman"/>
          <w:b w:val="false"/>
          <w:i w:val="false"/>
          <w:color w:val="000000"/>
          <w:sz w:val="28"/>
        </w:rPr>
        <w:t>
      Балльная оценка применяется в отношении только тех операций, деталей и компонентов, которые применяются в конструкции данного изделия. Применяемые операции, детали и компоненты оцениваются назначенным количеством баллов в полном объеме.</w:t>
      </w:r>
    </w:p>
    <w:bookmarkEnd w:id="92"/>
    <w:bookmarkStart w:name="z523" w:id="93"/>
    <w:p>
      <w:pPr>
        <w:spacing w:after="0"/>
        <w:ind w:left="0"/>
        <w:jc w:val="both"/>
      </w:pPr>
      <w:r>
        <w:rPr>
          <w:rFonts w:ascii="Times New Roman"/>
          <w:b w:val="false"/>
          <w:i w:val="false"/>
          <w:color w:val="000000"/>
          <w:sz w:val="28"/>
        </w:rPr>
        <w:t>
      Для оценки блочных комплектных насосных установок и насосных станций применяются условия и критерии, приведенные для насосных агрегатов.".</w:t>
      </w:r>
    </w:p>
    <w:bookmarkEnd w:id="93"/>
    <w:bookmarkStart w:name="z524" w:id="9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примечаниях</w:t>
      </w:r>
      <w:r>
        <w:rPr>
          <w:rFonts w:ascii="Times New Roman"/>
          <w:b w:val="false"/>
          <w:i w:val="false"/>
          <w:color w:val="000000"/>
          <w:sz w:val="28"/>
        </w:rPr>
        <w:t>:</w:t>
      </w:r>
    </w:p>
    <w:bookmarkEnd w:id="94"/>
    <w:bookmarkStart w:name="z525" w:id="95"/>
    <w:p>
      <w:pPr>
        <w:spacing w:after="0"/>
        <w:ind w:left="0"/>
        <w:jc w:val="both"/>
      </w:pPr>
      <w:r>
        <w:rPr>
          <w:rFonts w:ascii="Times New Roman"/>
          <w:b w:val="false"/>
          <w:i w:val="false"/>
          <w:color w:val="000000"/>
          <w:sz w:val="28"/>
        </w:rPr>
        <w:t>
      в пункте 2:</w:t>
      </w:r>
    </w:p>
    <w:bookmarkEnd w:id="95"/>
    <w:bookmarkStart w:name="z526" w:id="96"/>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bookmarkEnd w:id="96"/>
    <w:bookmarkStart w:name="z527" w:id="97"/>
    <w:p>
      <w:pPr>
        <w:spacing w:after="0"/>
        <w:ind w:left="0"/>
        <w:jc w:val="both"/>
      </w:pPr>
      <w:r>
        <w:rPr>
          <w:rFonts w:ascii="Times New Roman"/>
          <w:b w:val="false"/>
          <w:i w:val="false"/>
          <w:color w:val="000000"/>
          <w:sz w:val="28"/>
        </w:rPr>
        <w:t>
      "из 8473 30 200, из 8473 30 800 0 "Части и принадлежности машин товарной позиции 8471 (шасси (корпус)" – не менее 50 баллов;";</w:t>
      </w:r>
    </w:p>
    <w:bookmarkEnd w:id="97"/>
    <w:bookmarkStart w:name="z528" w:id="98"/>
    <w:p>
      <w:pPr>
        <w:spacing w:after="0"/>
        <w:ind w:left="0"/>
        <w:jc w:val="both"/>
      </w:pPr>
      <w:r>
        <w:rPr>
          <w:rFonts w:ascii="Times New Roman"/>
          <w:b w:val="false"/>
          <w:i w:val="false"/>
          <w:color w:val="000000"/>
          <w:sz w:val="28"/>
        </w:rPr>
        <w:t>
      дополнить абзацем следующего содержания:</w:t>
      </w:r>
    </w:p>
    <w:bookmarkEnd w:id="98"/>
    <w:bookmarkStart w:name="z529" w:id="99"/>
    <w:p>
      <w:pPr>
        <w:spacing w:after="0"/>
        <w:ind w:left="0"/>
        <w:jc w:val="both"/>
      </w:pPr>
      <w:r>
        <w:rPr>
          <w:rFonts w:ascii="Times New Roman"/>
          <w:b w:val="false"/>
          <w:i w:val="false"/>
          <w:color w:val="000000"/>
          <w:sz w:val="28"/>
        </w:rPr>
        <w:t>
      "Товары, которые включены в раздел XV "Электроника и радиоэлектроника" и для которых установлены баллы за выполнение технологической операции по применению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в случае выполнения соответствующей технологической операции признается радиоэлектронной продукцией первого уровня, в случае невыполнения и применения в ее составе центрального процессора – радиоэлектронной продукцией второго уровня.";</w:t>
      </w:r>
    </w:p>
    <w:bookmarkEnd w:id="99"/>
    <w:bookmarkStart w:name="z530" w:id="100"/>
    <w:p>
      <w:pPr>
        <w:spacing w:after="0"/>
        <w:ind w:left="0"/>
        <w:jc w:val="both"/>
      </w:pPr>
      <w:r>
        <w:rPr>
          <w:rFonts w:ascii="Times New Roman"/>
          <w:b w:val="false"/>
          <w:i w:val="false"/>
          <w:color w:val="000000"/>
          <w:sz w:val="28"/>
        </w:rPr>
        <w:t>
      дополнить пунктами 3 и 4 следующего содержания:</w:t>
      </w:r>
    </w:p>
    <w:bookmarkEnd w:id="100"/>
    <w:bookmarkStart w:name="z531" w:id="101"/>
    <w:p>
      <w:pPr>
        <w:spacing w:after="0"/>
        <w:ind w:left="0"/>
        <w:jc w:val="both"/>
      </w:pPr>
      <w:r>
        <w:rPr>
          <w:rFonts w:ascii="Times New Roman"/>
          <w:b w:val="false"/>
          <w:i w:val="false"/>
          <w:color w:val="000000"/>
          <w:sz w:val="28"/>
        </w:rPr>
        <w:t>
      "3. Товары, включенные в раздел IX "Энергетическое машиностроение, электротехническая и кабельная промышленность"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101"/>
    <w:bookmarkStart w:name="z532" w:id="102"/>
    <w:p>
      <w:pPr>
        <w:spacing w:after="0"/>
        <w:ind w:left="0"/>
        <w:jc w:val="both"/>
      </w:pPr>
      <w:r>
        <w:rPr>
          <w:rFonts w:ascii="Times New Roman"/>
          <w:b w:val="false"/>
          <w:i w:val="false"/>
          <w:color w:val="000000"/>
          <w:sz w:val="28"/>
        </w:rPr>
        <w:t>
      из 8502 "Детандер-генераторы жидкостные для сжиженного природного газа":</w:t>
      </w:r>
    </w:p>
    <w:bookmarkEnd w:id="102"/>
    <w:bookmarkStart w:name="z533" w:id="103"/>
    <w:p>
      <w:pPr>
        <w:spacing w:after="0"/>
        <w:ind w:left="0"/>
        <w:jc w:val="both"/>
      </w:pPr>
      <w:r>
        <w:rPr>
          <w:rFonts w:ascii="Times New Roman"/>
          <w:b w:val="false"/>
          <w:i w:val="false"/>
          <w:color w:val="000000"/>
          <w:sz w:val="28"/>
        </w:rPr>
        <w:t>
      до 31 декабря 2024 г. – не менее 80 баллов;</w:t>
      </w:r>
    </w:p>
    <w:bookmarkEnd w:id="103"/>
    <w:bookmarkStart w:name="z534" w:id="104"/>
    <w:p>
      <w:pPr>
        <w:spacing w:after="0"/>
        <w:ind w:left="0"/>
        <w:jc w:val="both"/>
      </w:pPr>
      <w:r>
        <w:rPr>
          <w:rFonts w:ascii="Times New Roman"/>
          <w:b w:val="false"/>
          <w:i w:val="false"/>
          <w:color w:val="000000"/>
          <w:sz w:val="28"/>
        </w:rPr>
        <w:t>
      с 1 января 2025 г. – не менее 90 баллов.</w:t>
      </w:r>
    </w:p>
    <w:bookmarkEnd w:id="104"/>
    <w:bookmarkStart w:name="z535" w:id="105"/>
    <w:p>
      <w:pPr>
        <w:spacing w:after="0"/>
        <w:ind w:left="0"/>
        <w:jc w:val="both"/>
      </w:pPr>
      <w:r>
        <w:rPr>
          <w:rFonts w:ascii="Times New Roman"/>
          <w:b w:val="false"/>
          <w:i w:val="false"/>
          <w:color w:val="000000"/>
          <w:sz w:val="28"/>
        </w:rPr>
        <w:t>
      4. Товары, включенные в раздел XIII "Нефтегазовое машиностроение"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105"/>
    <w:bookmarkStart w:name="z536" w:id="106"/>
    <w:p>
      <w:pPr>
        <w:spacing w:after="0"/>
        <w:ind w:left="0"/>
        <w:jc w:val="both"/>
      </w:pPr>
      <w:r>
        <w:rPr>
          <w:rFonts w:ascii="Times New Roman"/>
          <w:b w:val="false"/>
          <w:i w:val="false"/>
          <w:color w:val="000000"/>
          <w:sz w:val="28"/>
        </w:rPr>
        <w:t>
      из 8413 70 "Насосы центробежные технологические типов BB1, BB2, BB3, BB5 и VS1/VS6 для крупнотоннажных производств сжиженного природного газа и агрегаты на их основе":</w:t>
      </w:r>
    </w:p>
    <w:bookmarkEnd w:id="106"/>
    <w:bookmarkStart w:name="z537" w:id="107"/>
    <w:p>
      <w:pPr>
        <w:spacing w:after="0"/>
        <w:ind w:left="0"/>
        <w:jc w:val="both"/>
      </w:pPr>
      <w:r>
        <w:rPr>
          <w:rFonts w:ascii="Times New Roman"/>
          <w:b w:val="false"/>
          <w:i w:val="false"/>
          <w:color w:val="000000"/>
          <w:sz w:val="28"/>
        </w:rPr>
        <w:t>
      насосы:</w:t>
      </w:r>
    </w:p>
    <w:bookmarkEnd w:id="107"/>
    <w:bookmarkStart w:name="z538" w:id="108"/>
    <w:p>
      <w:pPr>
        <w:spacing w:after="0"/>
        <w:ind w:left="0"/>
        <w:jc w:val="both"/>
      </w:pPr>
      <w:r>
        <w:rPr>
          <w:rFonts w:ascii="Times New Roman"/>
          <w:b w:val="false"/>
          <w:i w:val="false"/>
          <w:color w:val="000000"/>
          <w:sz w:val="28"/>
        </w:rPr>
        <w:t>
      до 31 декабря 2027 г. – не менее 750 баллов;</w:t>
      </w:r>
    </w:p>
    <w:bookmarkEnd w:id="108"/>
    <w:bookmarkStart w:name="z539" w:id="109"/>
    <w:p>
      <w:pPr>
        <w:spacing w:after="0"/>
        <w:ind w:left="0"/>
        <w:jc w:val="both"/>
      </w:pPr>
      <w:r>
        <w:rPr>
          <w:rFonts w:ascii="Times New Roman"/>
          <w:b w:val="false"/>
          <w:i w:val="false"/>
          <w:color w:val="000000"/>
          <w:sz w:val="28"/>
        </w:rPr>
        <w:t>
      с 1 января 2028 г. – не менее 850 баллов;</w:t>
      </w:r>
    </w:p>
    <w:bookmarkEnd w:id="109"/>
    <w:bookmarkStart w:name="z540" w:id="110"/>
    <w:p>
      <w:pPr>
        <w:spacing w:after="0"/>
        <w:ind w:left="0"/>
        <w:jc w:val="both"/>
      </w:pPr>
      <w:r>
        <w:rPr>
          <w:rFonts w:ascii="Times New Roman"/>
          <w:b w:val="false"/>
          <w:i w:val="false"/>
          <w:color w:val="000000"/>
          <w:sz w:val="28"/>
        </w:rPr>
        <w:t>
      насосные агрегаты:</w:t>
      </w:r>
    </w:p>
    <w:bookmarkEnd w:id="110"/>
    <w:bookmarkStart w:name="z541" w:id="111"/>
    <w:p>
      <w:pPr>
        <w:spacing w:after="0"/>
        <w:ind w:left="0"/>
        <w:jc w:val="both"/>
      </w:pPr>
      <w:r>
        <w:rPr>
          <w:rFonts w:ascii="Times New Roman"/>
          <w:b w:val="false"/>
          <w:i w:val="false"/>
          <w:color w:val="000000"/>
          <w:sz w:val="28"/>
        </w:rPr>
        <w:t>
      до 31 декабря 2027 г. – не менее 1300 баллов;</w:t>
      </w:r>
    </w:p>
    <w:bookmarkEnd w:id="111"/>
    <w:bookmarkStart w:name="z542" w:id="112"/>
    <w:p>
      <w:pPr>
        <w:spacing w:after="0"/>
        <w:ind w:left="0"/>
        <w:jc w:val="both"/>
      </w:pPr>
      <w:r>
        <w:rPr>
          <w:rFonts w:ascii="Times New Roman"/>
          <w:b w:val="false"/>
          <w:i w:val="false"/>
          <w:color w:val="000000"/>
          <w:sz w:val="28"/>
        </w:rPr>
        <w:t>
      с 1 января 2028 г. – не менее 1800 баллов</w:t>
      </w:r>
    </w:p>
    <w:bookmarkEnd w:id="112"/>
    <w:bookmarkStart w:name="z543" w:id="113"/>
    <w:p>
      <w:pPr>
        <w:spacing w:after="0"/>
        <w:ind w:left="0"/>
        <w:jc w:val="both"/>
      </w:pPr>
      <w:r>
        <w:rPr>
          <w:rFonts w:ascii="Times New Roman"/>
          <w:b w:val="false"/>
          <w:i w:val="false"/>
          <w:color w:val="000000"/>
          <w:sz w:val="28"/>
        </w:rPr>
        <w:t>
      из 8414 80 "Центробежные криогенные компрессоры отпарного газа":</w:t>
      </w:r>
    </w:p>
    <w:bookmarkEnd w:id="113"/>
    <w:bookmarkStart w:name="z544" w:id="114"/>
    <w:p>
      <w:pPr>
        <w:spacing w:after="0"/>
        <w:ind w:left="0"/>
        <w:jc w:val="both"/>
      </w:pPr>
      <w:r>
        <w:rPr>
          <w:rFonts w:ascii="Times New Roman"/>
          <w:b w:val="false"/>
          <w:i w:val="false"/>
          <w:color w:val="000000"/>
          <w:sz w:val="28"/>
        </w:rPr>
        <w:t>
      до 31 декабря 2024 г. – не менее 130 баллов;</w:t>
      </w:r>
    </w:p>
    <w:bookmarkEnd w:id="114"/>
    <w:bookmarkStart w:name="z545" w:id="115"/>
    <w:p>
      <w:pPr>
        <w:spacing w:after="0"/>
        <w:ind w:left="0"/>
        <w:jc w:val="both"/>
      </w:pPr>
      <w:r>
        <w:rPr>
          <w:rFonts w:ascii="Times New Roman"/>
          <w:b w:val="false"/>
          <w:i w:val="false"/>
          <w:color w:val="000000"/>
          <w:sz w:val="28"/>
        </w:rPr>
        <w:t>
      с 1 января 2025 г. – не менее 170 баллов.".</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