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573c" w14:textId="5b35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идентификации товаров электронной торговли, в отношении которых предусмотрена возможность их возврата после приобретения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сентября 2024 года № 75.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11 статьи 309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в отношении товаров электронной торговли, для которых предусмотрена возможность возврата после их приобретения на электронных торговых площадках, осуществляется их идентификация в следующем порядке: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оператор электронной торговли до осуществления доставки товаров электронной торговли физическому лицу, являющемуся их получателем, обеспечивает нанесение на каждую единицу товара или его упаковку, которая неотделима от товара до его употребления и в которой товар предоставляется для розничной продажи, идентификационного номера, представленного из 20 символов (цифр, букв латинского алфавита) и (или) в виде штрихового кода, либо в целях идентификации использует средство идентификации, нанесенное в соответствии с Соглашением о маркировке товаров средствами идентификации в Евразийском экономическом союзе от 2 февраля 2018 года, или идентификационный номер в соответствии с системой учета товаров оператора электронной торговли, или серийный (заводской) номер товара;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сведения, позволяющие идентифицировать товары электронной торговли, указанные в подпункте "а" настоящего пункта, вносятся в информационную систему оператора электронной торговли, а также, если это предусмотрено законодательством государства – члена Евразийского экономического союза, в документы, в соответствии с которыми такие товары выдаются физическому лицу, являющемуся их получателем;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идентификация возвращаемых товаров электронной торговли осуществляется путем сверки сведений, указанных в подпункте "а" настоящего пункта, со сведениями, внесенными в информационную систему оператора электронной торговли или, если это предусмотрено законодательством государства – члена Евразийского экономического союза, в документы, в соответствии с которыми такие товары были выданы физическому лицу, являющемуся их получателем.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опубликования, но не ранее даты вступления в силу Протокола о внесении изменений в Договор о Таможенном кодексе Евразийского экономического союза от 11 апреля 2017 года, подписанного 25 декабря 2023 г.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Жумангарин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