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491b" w14:textId="df94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ноября 2024 года № 112.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824 "О принятии технического регламента Таможенного союза "Безопасность лифтов"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"Лифты, отработавшие назначенный срок службы до 15 февраля 2025 года, должны быть приведены в соответствие с требованиями Технического регламента: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до 15 февраля 2025 года;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Армения, Республике Беларусь, Кыргызской Республике и Российской Федерации – до 15 февраля 2030 года.";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5.5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технического регламента Таможенного союза "Безопасность лифтов" (ТР ТС 011/2011), принятого указанным Решением, признать утратившим силу.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меры по обеспечению безопасности эксплуатируемых лифтов, отработавших назначенный срок службы, до приведения их в соответствие с требованиями технического регламента Таможенного союза "Безопасность лифтов" (ТР ТС 011/2011), принятого Решением Комиссии Таможенного союза от 18 октября 2011 г. № 824, осуществляются в соответствии с законодательством государств – членов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19 декабря 2019 г. № 112 "О внесении изменения в технический регламент Таможенного союза "Безопасность лифтов" (ТР ТС 011/2011)".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