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9ba9" w14:textId="17d9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мероприятий ("дорожную карту") по созданию условий для обеспечения беспрепятственного перемещения товаров Евразийского экономического союза с территории государства – члена Евразийского экономического союза, не имеющего общей границы ни с одним из государств-членов, на территорию другого государства-члена через территории государств, не являющихся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6 сентября 2024 года № 17.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("дорожной карты") по созданию условий для обеспечения беспрепятственного перемещения товаров Евразийского экономического союза с территории государства – члена Евразийского экономического союза, не имеющего общей границы ни с одним из государств-членов, на территорию другого государства-члена через территории государств, не являющихся членами Евразийского экономического союза, утвержденного распоряжением Совета Евразийской экономической комиссии от 2 декабря 2021 г. № 23, в графе четвертой слова "до 1 июля 2024 г." заменить словами "до 31 декабря 2025 г.".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