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4449" w14:textId="8a04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внедрении моделей циркулярной экономики (экономики замкнутого цикла) в сфере технического регулирования в рамках Евразийского экономического союза в целях повышения энергоэффективности и ресурсосбережения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29 января 2024 года № 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4.9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и пункта 4.9.1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подпункт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принимать во внимание отчет о результатах выполнения научно-исследовательской работы по теме "Исследование международного законодательства и правоприменительной практики по внедрению моделей циркулярной экономики (экономики замкнутого цикла) в сфере технического регулирования и стандартизации, в том числе в части установления соответствующих требований к продукции и связанным с ней процессам утилизации", размещенный на официальном сайте Евразийского экономического союза по адресу: https://eec.eaeunion.org/comission/nir_results/124946/, при осуществлении: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предложений о внесении изменений в план разработки технических регламентов Евразийского экономического союза и внесения в них изменений,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апреля 2021 г. № 57, в части дополнения технических регламентов Евразийского экономического союза (Таможенного союза) общими подходами к утилизации продукции, в том числе ее рециклинга, в порядке, установленном законодательством государств – членов Евразийского экономического союза;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проектов изменений в технические регламенты Евразийского экономического союза в соответствии с указанным планом разработки;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межгосударственных стандартов, направленных на обеспечение соответствующих требований к продукции и связанным с ней процессам в части ее утилизации.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