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1276" w14:textId="d1e1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мерах, направленных на развитие производства племенной продукции в подотраслях животноводства, имеющих существенную зависимость от импорта племенных ресурсов, увеличение объема взаимной торговли и обеспечение конкурентоспособности продукции государств – членов Евразийского экономического союза на мировом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июня 2024 года № 11.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2 статьи 95 Договора о Евразийском экономическом союзе от 29 мая 2014 года, пунктом 7.3.1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 г. № 4,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устойчивого развития производства племенной продукции в подотраслях животноводства, имеющих существенную зависимость от импорта племенных ресурсов, увеличения объема взаимной торговли и обеспечения конкурентоспособности продукции государств – членов Евразийского экономического союза на мировом рынке (далее – Союз),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 – членам Союза с даты опубликования настоящей Рекомендации на официальном сайте Союза принимать во внимание возможность реализации мер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 г. № 11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мер, направленных на развитие производства племенной продукции в подотраслях животноводства, имеющих существенную зависимость от импорта племенных ресурсов, увеличение объема взаимной торговли и обеспечение конкурентоспособности продукции государств – членов Евразийского экономического союза на мировом рынке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Меры, направленные на увеличение объема взаимной торговли, повышение эффективности селекционно-племенной работы с сельскохозяйственными животными и увеличение обеспеченности племенной продукцией с высоким генетическим потенциалом собственного производства на территориях государств – членов Евразийского экономического союза (далее соответственно – государства-члены, Союз):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продолжение работы по унификации в рамках Союза требований к племенной продукции и учету продуктивности сельскохозяйственных животных на основе опыта государств-членов с учетом международных стандартов;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повышение качества предоставляемой информации о разводимых на территориях государств-членов породах, типах, линиях и кроссах сельскохозяйственных животных, их характеристиках и местах разведения;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актуализация перечня статистических показателей официальной статистической информации Союза в сфере племенного животноводства и форматов ее предоставления в Евразийскую экономическую комиссию уполномоченными органами государств-членов;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реализация средствами интегрированной информационной системы Союза общего процесса "Формирование, ведение и использование базы данных о племенных животных и селекционных достижениях в области племенного животноводства";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оказание содействия хозяйствующим субъектам по наращиванию взаимной торговли племенной продукцией путем развития устойчивых схем поставок племенных ресурсов сельскохозяйственных животных и селекционных достижений;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 активизация взаимодействия уполномоченных органов, хозяйствующих субъектов и научных организаций в сфере племенного животноводства государств-членов по разработке и внедрению в селекционно-племенную работу с сельскохозяйственными животными инновационных технологий, включая геномную селекцию;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интенсификация обмена опытом и лучшими практиками селекционно-племенной работы с сельскохозяйственными животными на основе геномного анализа, сбора, контроля, передачи, обработки данных о генетическом материале племенных животных.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Меры, направленные на развитие производства племенной продукции в подотраслях животноводства, имеющих существенную зависимость от импорта племенных ресурсов: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в птицеводстве: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работы по созданию собственных высокопродуктивных конкурентоспособных кроссов птицы на основе применения высокотехнологичных разработок;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генетическое совершенствование исходных линий;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хозяйствующим субъектам при проведении геномной паспортизации пород, исходных линий и внедрения в селекционный процесс биоколлекционных пород кур;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скотоводстве: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существующих, размножение и распространение усовершенствованных и вновь созданных пород и типов крупного рогатого скота;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хозяйствующим субъектам при внедрении новых технологий в области генетики, биотехнологии, селекции и племенного дела, производства и контроля качества племенной продукции крупного рогатого скота;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новой методологии оценки племенной ценности животных;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централизованных баз данных о племенных животных в государствах-членах;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объединенной референтной популяции;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методов получения и оценки генотипов животных;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 внедрение в селекционный процесс генетической паспортизации пород, типов, линий крупного рогатого скота;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и (или) разработка программ разведения пород;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методических подходов к комплексной оценке животных;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методики геномной оценки (в том числе для генофондных пород), включая необходимое программное обеспечение;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хозяйствующим субъектам в сохранении, рациональном использовании генофондных и малочисленных молочных и молочно-мясных пород;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методов репродуктивных биотехнологий (in vivo, in vitro);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хозяйствующим субъектам в усовершенствовании технологий для получения сексированного семени (разделенного по полу).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