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fe00" w14:textId="ab2fe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промышленной кооперации государств – членов Евразийского экономического союза в сфере станкостроения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1 июля 2024 года № 14.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 абзацем вторым подпункта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промышленном сотрудничестве (приложение № 27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приоритетных видов экономической деятельности для промышленного сотрудничества в рамках Евразийского экономического союза (приложение № 1 к Основным направлениям промышленного сотрудничества в рамках Евразийского экономического союза до 2025 года, утвержденным Решением Евразийского межправительственного совета от 30 апреля 2021 г. № 5),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кооперации в сфере станкостроения между государствами – членами Евразийского экономического союза (далее – государства-члены)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заинтересованным государствам-членам с даты опубликования настоящей Рекомендации на официальном сайте Евразийского экономического союза: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Осуществлять сотрудничество в сфере производства продукции станкостроения по следующим направлениям: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развитие кооперации в производстве приоритетных для государств-членов видов продукции станкостроения, определенных национальными отраслевыми стратегическими программами государств-членов;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вовлечение заинтересованных производителей государств-членов в кооперационные цепочки производства станков и комплектующих в целях совместного производства инновационной и высокотехнологичной продукции;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развитие научно-исследовательской деятельности в сфере производства станков и комплектующих на территориях государств-членов с учетом потребностей внутренних рынков;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поддержка проведения научно-исследовательских и опытно-конструкторских работ, обмен опытом в указанной сфере;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повышение конкурентоспособности продукции станкостроения, произведенной в государствах-членах, на рынках третьих стран за счет повышения ее качества посредством внедрения новых технологических решений;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налаживание кооперационных цепочек, стимулирование выпуска новых видов продукции станкостроения и модернизация производственной базы предприятий с использованием механизма финансирования промышленной кооперации;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создание центров компетенций в целях аккумулирования передовых национальных и мировых достижений в научно- исследовательской деятельности, мобилизации научного потенциала государств-членов для решения прикладных задач по разработке инновационных продуктов и технологий, а также их внедрению в промышленное производство;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разработка и реализация совместных межгосударственных программ в сфере станкостроения, направленных на формирование более эффективных технологических кооперационных цепочек.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Рассмотреть возможность формирования и представления (при необходимости с грифом ограничения доступа к документу) в Евразийскую экономическую комиссию перечней: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видов продукции станкостроения, их частей и компонентов, которые не выпускаются на территориях государств-членов и производство которых является приоритетным согласно национальным отраслевым стратегическим программам государств-членов;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видов продукции станкостроения, их частей и компонентов, производимых промышленными предприятиями государств-членов;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заинтересованных промышленных предприятий государств-членов, готовых участвовать в реализации совместных кооперационных проектов в сфере станкостроения.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выстраивании кооперационных цепочек принимать во внимание перечни, указанные в пункте 2 настоящей Рекомендации (в случае их формирования), и направлять актуализированные перечни по мере необходимости в Евразийскую экономическую комиссию.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