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a799" w14:textId="1c9a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14 января 2025 г.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февраля 2025 года № 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31 января 2025 г. № 1 "Об изменении Решения Коллегии Евразийской экономической комиссии от 14 января 2025 г. № 7"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ллегии Евразийской экономической комиссии от 14 января 2025 г. № 7 "О применении антидемпинговой меры посредством введения антидемпинговой пошлины в отношении литых алюминиевых колесных дисков, происходящих из Японии, Королевства Таиланд, Турецкой Республики и Малайзии и ввозимых на таможенную территорию Евразийского экономического союза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графе первой таблицы слово "Япония" заменить словом "Япония*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сноской со знаком "*"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* Антидемпинговая пошлина не применяется в отношении бывших в употреблении литых алюминиевых колесных диск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4 января 2025 г. № 7, ввозимых на территорию Кыргызской Республики в объеме не более 300 тонн в год и на территорию Республики Казахстан в объеме не более 135 тонн в год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