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2e9" w14:textId="029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марта 2025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 подтверждении соответствия парфюмерно-косметической продукции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техническим регламентом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"О безопасности парфюмерно-косметической продукции" (ТР ТС 009/2011), принятым Решением Комиссии Таможенного союза от 23 сентября 2011 г. № 799 (далее – технический регламент),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ноября 2024 г. № 114 "О внесении изменений в технический регламент Таможенного союза "О безопасности парфюмерно-косметической продукции" (ТР ТС 009/2011)",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 о государственной регистрации парфюмерно-косметической продукции, подтверждающие соответствие обязательным требованиям, установленным техническим регламентом, выданные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ноября 2024 г. № 114, действительны в течение 60 месяцев с даты вступления в силу Решения Совета Евразийской экономической комиссии от 29 ноября 2024 г. № 114;___;;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производство и выпуск в обращение на таможенной территории Евразийского экономического союза парфюмерно-косметической продукции, являющейся объектом технического регулирования технического регламента, при наличии документов, указанных в подпунктах "а" и "б" настоящего пункта, допускаются до окончания срока действия таких документов;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обращение парфюмерно-косметической продукции, являющейся объектом технического регулирования технического регламента, выпущенной в обращение в период действия документов, указанных в подпунктах "а" и "б" настоящего пункта, допускается в течение срока ее годности.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ноября 2024 г. № 114.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