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caf1" w14:textId="24cc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Евразийской экономической комиссии по проведению оценки регулирующего воздействия проектов решений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24 марта 2025 года № 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Евразийской экономической комиссии по проведению оценки регулирующего воздействия проектов решений Евразийской экономической комиссии, утвержденный Решением Коллегии Евразийской экономической комиссии от 31 марта 2015 г. № 25,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Евразийской экономической комиссии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Акобян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Рубен Ваникович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транспорта и инфраструктуры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Алыбаев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Автандил Шейшенбекович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интеграции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Давтян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Нарине Гарниковна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функционирования внутренних рынков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Еликбаев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Нурланович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члена Коллегии (Министра)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 и финансовой политике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Ивантей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антимонопольного регулирования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Мамбеталиева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Чинара Мырзакматовна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Синкевич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Алексеевич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санитарных, фитосанитарных и ветеринарных 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таможенного законодательства и правоприменительной практики; 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рабочей группы: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Бегиджанов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Григорьевич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Ниязбек Нурланович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члена Коллегии (Министра)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интеграции и макроэкономике;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рабочей группы Бектибаева А.А., Владимирова С.В., Дайырбекова К.Р., Жукову Н.П., Красинского А.Д., Кусаинову А.Б., Максудян Л.П., Оганесяна А.О., Перминову Е.А., Рогожника Н.Н., Тлегенову Д.С., Шерышеву Е.И. и Янутенок В.В.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