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c050" w14:textId="71cc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в действие общего процесса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w:t>
      </w:r>
    </w:p>
    <w:p>
      <w:pPr>
        <w:spacing w:after="0"/>
        <w:ind w:left="0"/>
        <w:jc w:val="both"/>
      </w:pPr>
      <w:r>
        <w:rPr>
          <w:rFonts w:ascii="Times New Roman"/>
          <w:b w:val="false"/>
          <w:i w:val="false"/>
          <w:color w:val="000000"/>
          <w:sz w:val="28"/>
        </w:rPr>
        <w:t>Распоряжение Коллегии Евразийской экономической комиссии от 8 апреля 2025 года № 42.</w:t>
      </w:r>
    </w:p>
    <w:p>
      <w:pPr>
        <w:spacing w:after="0"/>
        <w:ind w:left="0"/>
        <w:jc w:val="both"/>
      </w:pPr>
      <w:bookmarkStart w:name="z4" w:id="0"/>
      <w:r>
        <w:rPr>
          <w:rFonts w:ascii="Times New Roman"/>
          <w:b w:val="false"/>
          <w:i w:val="false"/>
          <w:color w:val="000000"/>
          <w:sz w:val="28"/>
        </w:rPr>
        <w:t>
      1. Ввести в действие с даты вступления в силу настоящего распоряжения общий процесс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членов Евразийского экономического союза".</w:t>
      </w:r>
    </w:p>
    <w:bookmarkEnd w:id="0"/>
    <w:bookmarkStart w:name="z5" w:id="1"/>
    <w:p>
      <w:pPr>
        <w:spacing w:after="0"/>
        <w:ind w:left="0"/>
        <w:jc w:val="both"/>
      </w:pPr>
      <w:r>
        <w:rPr>
          <w:rFonts w:ascii="Times New Roman"/>
          <w:b w:val="false"/>
          <w:i w:val="false"/>
          <w:color w:val="000000"/>
          <w:sz w:val="28"/>
        </w:rPr>
        <w:t xml:space="preserve">
      2. Присоединение новых участников к общему процессу, введенному в действие в соответствии с настоящим распоряжением, осуществляется путем выполнения процедуры присоединения согласно </w:t>
      </w:r>
      <w:r>
        <w:rPr>
          <w:rFonts w:ascii="Times New Roman"/>
          <w:b w:val="false"/>
          <w:i w:val="false"/>
          <w:color w:val="000000"/>
          <w:sz w:val="28"/>
        </w:rPr>
        <w:t>Порядку</w:t>
      </w:r>
      <w:r>
        <w:rPr>
          <w:rFonts w:ascii="Times New Roman"/>
          <w:b w:val="false"/>
          <w:i w:val="false"/>
          <w:color w:val="000000"/>
          <w:sz w:val="28"/>
        </w:rPr>
        <w:t xml:space="preserve"> присоединения к общему процессу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членов Евразийского экономического союза", утвержденному Решением Коллегии Евразийской экономической комиссии от 28 сентября 2021 г. № 131.</w:t>
      </w:r>
    </w:p>
    <w:bookmarkEnd w:id="1"/>
    <w:bookmarkStart w:name="z6" w:id="2"/>
    <w:p>
      <w:pPr>
        <w:spacing w:after="0"/>
        <w:ind w:left="0"/>
        <w:jc w:val="both"/>
      </w:pPr>
      <w:r>
        <w:rPr>
          <w:rFonts w:ascii="Times New Roman"/>
          <w:b w:val="false"/>
          <w:i w:val="false"/>
          <w:color w:val="000000"/>
          <w:sz w:val="28"/>
        </w:rPr>
        <w:t>
      3. 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