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057e" w14:textId="3e70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сбора, обобщения и представления информации о выявленных случаях обращения опасной продукции, которая причинила вред и (или) нанесла ущерб жизни и (или) здоровью человека, имуществу, окружающей среде, жизни и (или) здоровью животных и растений и в отношении которой приняты меры, и ее размещения в общих информационных ресурсах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января 2025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7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 от 3 февраля 2020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представления информации о выявленных случаях обращения опасной продукции, которая причинила вред и (или) нанесла ущерб жизни и (или) здоровью человека, имуществу, окружающей среде, жизни и (или) здоровью животных и растений и в отношении которой приняты меры, и ее размещения в общих информационных ресурсах интегрированной информационной системы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2025 г. № 14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сбора, обобщения и представления информации о выявленных случаях обращения опасной продукции, которая причинила вред и (или) нанесла ущерб жизни и (или) здоровью человека, имуществу, окружающей среде, жизни и (или) здоровью животных и растений и в отношении которой приняты меры, и ее размещения в общих информационных ресурсах интегрированной информационной системы Евразийского экономического союза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сбора, обобщения и представления информации об опасной продукции, которая причинила вред и (или) нанесла ущерб жизни и (или) здоровью человека, имуществу, окружающей среде, жизни и (или) здоровью животных и растений и в отношении которой приняты меры по предотвращению причинения вреда (в том числе по изъятию и отзыву опасной продукции) (далее – продукция, причинившая вред), и ее размещения в общих информационных ресурсах интегрированной информационной системы Евразийского экономического союза (далее соответственно – информационный ресурс, Союз).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разработан в целях предотвращения обращения продукции, причинившей вред, включенной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526, но в отношении которой не приняты или не вступили в силу технические регламенты Союза и не установлены в соответствии с законодательством государств – членов Союза (далее – государства-члены) обязательные требования безопасности, а также продукции, причинившей вред, не включенной в указанный Единый перечень.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не распространяется на продукцию, указанную в пункте 2 статьи 1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 от 3 февраля 2020 года, и продукцию, подлежащую санитарно-эпидемиологическому, ветеринарному и карантинному фитосанитарному контролю (надзору).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применяются в значениях, определенных Договором о Евразийском экономическом союзе от 29 мая 2014 года и Соглашением, указанным в абзаце третьем пункта 1 настоящего Порядка.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Сбор и обобщение информации об обращении продукции, причинившей вред, проводятся органами государств-членов, уполномоченными на осуществление мониторинга безопасности продукции, указанной в абзаце втором пункта 1 настоящего Порядка (далее – уполномоченные органы), в соответствии с законодательством государств-членов.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выявленных случаях причинения вреда, связанного с обращением опасной продукции, и (или) нанесения ущерба жизни и (или) здоровью человека, имуществу, окружающей среде, жизни и (или) здоровью животных и растений направляется уполномоченными органами в Евразийскую экономическую комиссию (далее – Комиссия) для ее размещения в информационном ресурсе не позднее 5 рабочих дней с даты выявления случая такого обращения с указанием следующих сведений: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дата выявления обращения продукции, причинившей вред;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наименование и (или) обозначение продукции, причинившей вред, ее название (при наличии), дата производства и срок годности (срок службы) продукции;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изготовителя (уполномоченного изготовителем лица, импортера) продукции, причинившей вред,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имя, отчество (при наличии), место жительства и адрес (адреса) места осуществления деятельности (в случае, если адреса различаются) – для физического лица, зарегистрированного в качестве индивидуального предпринимателя, а также номера телефонов и электронные адреса (при наличии);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наименование юридического лица или физического лица, зарегистрированного в качестве индивидуального предпринимателя, у которых выявлена продукция, причинившая вред,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имя, отчество (при наличии), место жительства и адрес (адреса) места осуществления деятельности (в случае, если адреса различаются) – для физического лица, зарегистрированного в качестве индивидуального предпринимателя;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сведения о документе об оценке соответствия, выданного в соответствии с законодательством государства-члена (регистрационный номер, срок и статус действия) (при наличии);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сведения о принятых в соответствии с законодательством государства-члена мерах в отношении продукции, причинившей вред;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иные сведения, имеющие отношение к продукции, причинившей вред (при наличии и по усмотрению уполномоченного органа).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не позднее 3 рабочих дней с даты поступления от уполномоченных органов информации, указанной в пункте 4 настоящего Порядка, размещает ее в информационном ресурсе.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актуализации информации, размещенной в информационном ресурсе, уполномоченные органы в течение 5 рабочих дней с даты внесения соответствующих изменений в такую информацию представляют в Комиссию сведения об этом.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Исключение информации из информационного ресурса осуществляется Комиссией в автоматическом режиме по истечении 1 года с даты ее размещения.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может быть исключена из информационного ресурса до истечения 1 года с даты ее размещения на основании представленных в Комиссию уполномоченными органами обоснований такого исключения.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введения в действие в рамках Союза соответствующего общего процесса размещение информации, указанной в пункте 4 настоящего Порядка, обеспечивается Комиссией на официальном сайте Союза.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уполномоченными органами в Комиссию указанной информации для размещения на официальном сайте Союза, а также сведений для ее актуализации и исключения осуществляется на бумажном носителе и (или) в электронном виде.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размещение информации на официальном сайте Союза, ее актуализацию и исключение не позднее 3 рабочих дней с даты поступления от уполномоченных органов в Комиссию соответствующих сведений.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