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2754" w14:textId="6d92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Объединенных вооруженных силах на 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Содружества, именуемые в дальнейшем 
"государства-участники",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взаимоприемлемого и организованного решения 
вопросов по реформированию вооруженных сил бывшего Союза ССР,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Объединенные вооруженные силы Содружества независимых государств не 
направлены против государств, не являющихся участниками настоящего 
Соглашения, и образуются на переходный период с целью обеспечения 
безопасности государств-участников, сохранения управления войсками, 
предотвращения конфликтов и согласованного реформирования вооруженных сил 
бывшего Союза ССР.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Объединенные вооруженные силы Содружества независимых государств 
включают стратегические силы Содружества, образованные в соответствии с 
Соглашением между государствами-участниками Содружества независимых 
государств по стратегическим силам от 30 декабря 1991 года, а также силы 
общего назначения, образованные в соответствии с Соглашением между 
Республикой Армения, Республикой Беларусь, Республикой Казахстан, 
Республикой Кыргызстан, Российской Федерацией, Республикой Таджикистан, 
Туркменистаном и Республикой Узбекистан о силах общего назначения на 
переходный период от 14 февраля 1992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Стратегические силы Содружества находятся в непосредственном 
подчинении командующего стратегическими силами Содружества независимых 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Воинские формирования и объекты сил общего назначения, за исключением 
собственных вооруженных сил государств-участников, находятся в 
непосредственном подчинении командующего силами общего назначения.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собственные вооруженные силы государств-участников, переданные с 
их согласия в оперативное подчинение главному командованию объединенных 
вооруженных сил, распространяются полномочия высших органов Содружества 
независимых государств и главного командования только в части, касающейся 
вопросов оперативного подчинения.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государство-участник имеет право выйти из настоящего 
Соглашения, направив уведомление об этом другим государствам-участникам не 
менее чем за шесть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г. в одном подлинном 
экземпляре на русском языке. Подлинный экземпляр хранится в архиве 
правительства Республики Беларусь, которое направит 
государствам-участникам, подписавшим настоящее Соглашение, его заверенную 
копию.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подписали представители Армении, Беларуси (с дополнением: 
"С установлением переходного периода для Республики Беларусь два года"), 
Казахстана, Кыргызстана, Российской Федерации, Таджикистана , Узбекистана.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