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3186" w14:textId="0f7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Единого программного обеспечения ввода и контроля таможенных деклараций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Протокол от 14 сентября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службы государств-участников Содружества, именуемые в 
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Основами таможенных законодательств 
государств-участников Содружества Независимых Государств от 10 февраля 
1995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Соглашении о сотрудничестве и взаимопомощи в 
таможенных делах от 15 апреля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имея целью разработать единое программное обеспечение ввода и 
контроля таможенных деклараций,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трехмесячный срок после принятия единой инструкции по 
заполнению грузовой таможенной декларации создают единое программное 
обеспечение ввода и контроля грузовых таможенных деклараций, приняв за 
основу программное обеспечение, используемое таможенной службой Российской 
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принимают меры по внесению необходимых дополнений и 
изменений, касающихся вопросов внедрения единого программного обеспечения 
ввода и контроля таможенных деклараций, в соответствующие нормативные акты.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Создание, развитие и совершенствование единого программного 
обеспечения ввода и контроля таможенных деклараций проводятся Сторонами 
при методическом обеспечении Главного научно-информационного 
вычислительного центра (ГНИВЦ).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месячный срок создают Рабочую группу по развитию и 
совершенствованию единого программного обеспечения и до 30 сентября 1995 
года назначат в нее своих представителей.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трехмесячный срок стороны решают вопрос о порядке совместного 
финансирования разработки и сопровождения единого программного обеспечения.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прекратить свое участие в настоящем Протоколе, 
направив соответствующее письменное уведомление Депозитарию. Действие 
Протокола для такого участника прекращается по истечении шести месяцев со 
дня получения Депозитарием упомянутого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вступает в силу с даты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Москве 14 сентября 1995 года в одном экземпляре на 
русском языке, подлинник которого хранится в архиве таможенной службы 
Российской Федерации, которая направит таможенным службам, подписавшим 
настоящий Протокол,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