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3387" w14:textId="3ae3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в области книгоиздания, книгораспространения и полиграфии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Алматы, 10 февраля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 хранение 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государствами внутригосударственных процедур, необходимых для его вступления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депонировано 23 марта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 - депонировано 19 апреля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депонировано 5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депонировано 19 июля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депонировано 22 марта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               - депонировано 21 июня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депонировано 20 ноября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депонировано 11 марта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депонировано 11 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5 мая 1995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- 5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 - 5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- 5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- 19 июля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- 22 марта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               - 21 июня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- 20 ноября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- 11 марта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- 11 июля 2001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в дальнейшем - Стороны,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развитие и укрепление отношений Дружбы, добрососедства и сотрудничества отвечают коренным интересам народов, а также опираясь на многовековые традиции культурного общения между ними,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соблюдению международных стандартов в области прав человека, закрепленных в таких основополагающих документах, как Всеобщая декларация прав человека, Международный пакт об экономических, социальных и культурных правах, руководствуясь соглашениями Содружества Независимых Государств о сотрудничестве в гуманитарной сфере,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проявляя заботу об укреплении культурного и научного потенциала будущих поколений,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взаимовыгодное и равноправное сотрудничество в области книгоиздания, книгораспространения и полиграфии в рамках Содружества Независимых Государств, содействовать реализации согласованной межгосударственной политики поддержки книжного дела и формирования позитивного общественного мнения в защиту книги.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обеспечить, в соответствии с национальным законодательством, свободный обмен книжной продукцией, отражающей различные аспекты истории, экономики, политики, науки и культуры, создавая для этого наиболее благоприятные правовые и экономические условия.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предпримут необходимые меры, предусматривающие освобождение издателей и книгораспространителей государств, подписавших настоящее Соглашение, от уплаты таможенных пошлин и иных сборов при ввозе и вывозе печатной продукции, бумаги, картона, полиграфических материалов и оборудования, производимых в государствах-участниках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национального законодательства обеспечат на территории своих государств создание условий наибольшего благоприятствования для деятельности книгоиздательских и книгораспространительских организаций государств-участников Соглашения, всемерно содействуя разработке и реализации совместных программ выпуска социально значимой (детской, учебной, научно-технической, справочной) литературы, художественных произведений национальных классиков и современных авторов, отдельных книг, серий и другой печатной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поощрять прямые связи и непосредственные контакты между издательствами, книготорговыми и полиграфическими предприятиями, ассоциациями и объединениями, а также обмен специалистами (издателями, книгораспространителями, полиграфистами, переводчиками) для осуществления совместных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способствовать выпуску в своих государствах печатной продукции на языках национальных меньшинств, проживающих на их территориях, поставкам и свободному распространению аналогичных изданий из других государств-участников Соглашения, в том числе на договорной основе - учебников для образовательных учреждений.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определении тиражей выпускаемой книжной продукции будут учитывать заказы книгораспространительских предприятий государств-участников Соглашения, а также по взаимной договоренности обеспечивать национальные библиотеки обязательными платными или бесплатными экземплярами книг, издаваемых в государствах-участниках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развивать сотрудничество в области национального библиографического и статистического учета изданий, выходящих в государствах-участниках Содружества, обмен соответствующей информацией, а также обеспечивать предоставление по взаимной договоренности обязательного экземпляра национальных изданий центрам государственной библиографии.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расширять взаимодействие в решении научно-технических проблем, вопросов развития полиграфических предприятий, использования их мощностей, материально-технического обеспечения и сервисного обслуживания.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регулярно обмениваться на двусторонней и многосторонней основах книжными выставками, создавая благоприятные условия для расширения и углубления таких обменов, и содействовать участию книгоиздателей и книгораспространителей своих государств в международных книжных ярмарках, проводимых на территории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проводить (поочередно в каждом государстве-участнике Соглашения) встречи руководителей соответствующих ведомств с участием представителей ассоциаций и объединений книгоиздателей, книгораспространителей и полиграфистов для взаимной информации и определения перспектив дальнейшего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практической координации вопросов взаимодействия Стороны могут при необходимости создавать комиссии и рабочие группы.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Взаиморасчеты между юридическими лицами государств-участников настоящего Соглашения по разработке и реализации конкретных проектов и программ по вопросам о сотрудничестве в области книгоиздания, книгораспространения и полиграфии будут производиться на основе двусторонних и многосторонних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 выполнении настоящего Соглашения они будут разрешаться путем переговоров или консультаций между соответствующими органами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государствами внутригосударственных процедур, необходимых для его вступления в силу, действует в течение пяти лет и подлежит пролонгированию на последующий пятилетний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открыто для присоединения к нему других государств, разделяющих его цели и принципы. Для присоединяющегося государства оно вступает в силу со дня сдачи документа о присоединении Правительству Республики Беларусь, являющемуся депозитарием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10 февраля 1995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Грузия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