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3298" w14:textId="c7c3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деятельности межгосударственной финансово-промышленной группы "Гранит"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временно применяется со дня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момента передачи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позже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оно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передачи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об этом депозитарию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Кыргызская Республика,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депонировано 3 июня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депонировано 3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депонировано 18 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 - депонировано 8 сентября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(о намерении не становиться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 участником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депонирована 23 апреля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23 апреля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 - 23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 - 23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 - 23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 - 18 июля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создании объединенной системы противовоздушной обороны государств-участников Содружества Независимых Государств от 10 февраля 1995 года в лице правительств (далее - Стороны),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и координации финансовых и производственных усилий предприятий оборонных отраслей промышленности Сторон для реализации указанного Соглашения,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Решении Совета глав правительств Содружества Независимых Государств об оказании помощи в создании и совершенствовании объединенной системы противовоздушной обороны государств-участников Содружества Независимых Государств от 3 ноября 1995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1994 года и Договором о проведении согласованной антимонопольной политики от 23 декабря 1993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концентрации научно-технического и производственного потенциала предприятий оборонных отраслей промышленности для выполнения работ по восстановлению, созданию и совершенствованию объединенной системы противовоздушной обороны государств участников Содружества Независимых Государств,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Межгосударственную финансово-промышленную группу "Гранит" (далее - группа "Гранит") на базе специализированных предприятий и организаций различных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"Гранит" является субъектом производственно-хозяйственной деятельности с правами юридического лица и проходит государственную регистрацию в уполномоченных органах Российской Федерации без представления организационного проекта и заключения федерального антимонопольного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и организации-участники группы "Гранит" сохраняют статус юридического лица, организационно-правовую форму, государственную и ведомственную принадлежность, не ограничиваются в производстве непрофильной для группы "Гранит" продукции и осуществляют деятельность на основании законодательства своих государств с учетом положений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группы "Гранит" могут входить в состав национальных финансово-промышленных групп, деятельность которых не связана с выполнением работ по восстановлению, созданию и совершенствованию объединенной системы противовоздушной обороны государств 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"Гранит" открыта для вхождения в ее состав других предприятий и организаций Сторон, непосредственно включенных в единой технологический процесс разработки и производства профильной для группы "Гранит" продукции, в порядке, предусмотренном ее Уставом.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Уставный фонд группы "Гранит"формируется за счет денежных взносов предприятий и организаций, вошедших в ее состав, без передачи в доверительное управление группы "Гранит" государственной собственности участников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операции по движению материальных ценностей, товаров, работ и услуг между участниками группы "Гранит", необходимые для выполнения возложенных на нее задач в соответствии с настоящим Соглашением, распространяется законодательство Сторон, регулирующее такие операции между структурными подразделениями одного юридического лица. При этом ввоз и вывоз продукции, работ и услуг военного назначения в интересах объединенной системы противовоздушной обороны государств-участников Содружества Независимых Государств и их налогообложение производятся в соответствии с Решением Совета глав правительств Содружества Независимых Государств о нормативных документах по созданию и совершенствованию объединенной системы противовоздушной обороны государств-участников Содружества от 12 апреля 1996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наделяют группу "Гранит", а также каждого из ее участников правом самостоятельного осуществления в рамках Содружества экспортно-импортных поставок сырья, материалов, узлов, деталей, запасных частей, комплектующих изделий, готовой продукции, работ и услуг военного назначения для выполнения работ по созданию и совершенствованию объединенной системы противовоздушной обороны государств-участников Содружества и регистрируют их в порядке, установленном национальным законодательством, в качестве субъектов внешнеэкономической деятельности в области военно-технического сотрудничества государств-участников Содружества.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со своим национальным законодательством будут содействовать группе "Гранит" в реализации возложенных на нее задач путем предоставления государственной поддержки в части квотирования, лицензирования, льготного налогообложения, льготных таможенных тарифов, а также государственных гарантий для привлечения инвестиций.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7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государств-участников Содружества Независимых Государств с согласия всех Сторон, его подписавших, путем передачи депозитарию документа о таком присоединении.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9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решать спорные вопросы, связанные с толкованием положений настоящего Соглашения, путем переговоров.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имеет право выйти из настоящего Соглашения, направив соответствующее письменное уведомление депозитарию. Действие Соглашения для этого государства прекращается по истечении одного года со дня получения депозитарием упомянутого уведомления.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со дня подписания и вступает в силу с момента передачи на хранение депозитарию третьего уведомления о выполнении Сторонами внутригосударственных процедур, необходимых для его вступления в силу. Для Сторон, выполнивших внутригосударственные процедуры позже, оно вступает в силу со дня передачи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уведомления об этом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городе Москве 18 октября 1996 года в одном подлинном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экземпляре на русском языке. Подлинный экземпляр храниться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Исполнительном Секретариате Содружества Независимых Государств, который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направит каждому государству, подписавшему настоящее Соглашение, 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Состав участников Межгосударственной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финансово-промышленной группы "Гранит"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"Разданмаш" (Республика Армения)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Научно-производственное объединение "Агат" (Республика Беларусь)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Научно-производственное объединение "Окта" (Республика Беларусь)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Борисовский ремзавод (в/ч 28163) (Республика Беларусь)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"Орино" (Грузия)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Специальное конструкторско-технологическое бюро "Гранит" (Республика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"Жанар" (Кыргызская Республика)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Головное производственно-техническое предприятие (Российская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Восточное производственно-техническое предприятие (Российская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Рязанское производственно-техническое предприятие (Российская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Конструкторское бюро "Кунцево"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Машиностроительное конструкторское бюро "Факел" им. академика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П.Д.Грушина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АООТ "Центральное конструкторское бюро "Алмаз"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Всероссийский научно-исследовательский институт радиотехники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Московский НИИ приборной автоматики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Московский машиностроительный завод "Авангард"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Электромеханический завод "Звезда"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АООТ "Московский радиотехнический завод"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АО "Техносервис А/С"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ЗАО "Центр технического сотрудничества радиоэлектронного комплекса"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Акционерный коммерческий банк "Промбизнесбанк"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Акционерный коммерческий банк "Промрадтехбанк" (Российская Федерация)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Чкаловская ремонтная база (в/ч 28095) (Республика Таджикистан)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Южное производственно-техническое предприятие (Украина)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Одесское производственно-техническое предприятие (Украина)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"Днепровский машиностроительный завод"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(Украина)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Производственное объединение "Искра" (Украина)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Львовский государственный ремонтный завод (в/ч 2304) (Украина)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