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7938" w14:textId="6be7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по пресечению правонарушений в области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6 марта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в лице правительств, 
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выражая глубокую озабоченность расширением масштабов правонарушений в 
области интеллектуальной собственности,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Межгосударственной программой совместных мер борьбы с 
организованной преступностью и иными видами опасных преступлений на 
территории государств - участников Содружества Независимых Государств на 
период до 2000 года, утвержденной Решением Совета глав государств 
Содружества Независимых Государств от 17 мая 1996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желая создать благоприятные условия для гармоничного развития 
взаимной торговли, экономического, промышленного и научного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основываясь на положениях Конвенции о правовой помощи и правовых 
отношениях по гражданским, семейным и уголовным делам от 22 января 1993 
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сознавая необходимость координации усилий Сторон и принятия 
эффективных мер к пресечению правонарушений в области интеллектуальной 
собственности,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настоящего Соглашения "интеллектуальная собственность" 
понимается в значении, указанном в статье 2 Конвенции, учреждающей 
Всемирную организацию интеллектуальной собственности, подписанной в 
Стокгольме 14 июля 1967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выработки согласованных форм и реализации методов 
взаимодействия в области охраны и защиты интеллектуальной собственности 
Стороны будут осуществлять сотрудничество в вопросах предупреждения, 
выявления, пресечения и расследования правонарушений в этой области на 
основе соблюдения принципов равноправия и взаимной выгоды и в соответствии 
с международными договорами и своим национальным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вправе предоставить на основе взаимности физическим и 
юридическим лицам других Сторон режим не менее благоприятный, чем своим 
физическим и юридическим лицам в отношении защиты прав на интеллектуальную 
собственность.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Полномочные органы Сторон осуществляют сотрудничество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обмена информацией о пресечении правонарушений в области 
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создания общей информационной базы данных по вопросам пресечения 
правонарушений в области интеллектуальной собственности с перечислением 
субъектов, имеющих доступ к 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проведения мероприятий по предупреждению, выявлению, пресечению и 
раскрытию правонарушений в области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обмена опытом работы по предупреждению, выявлению, пресечению и 
раскрытию правонарушений в области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обмена учебной, методической и специальной литературой;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е) организации совместных научных исследований, семинаров и 
конференций;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ж) содействия в подготовке и повышении квалификации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з) предоставления по запросам Сторон нормативных актов, 
регламентирующих деятельность в области интеллектуальной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Стороны определяют перечень своих полномочных органов, 
ответственных за выполнение настоящего Соглашения, и сообщают об этом 
депозитарию не позднее чем в трехмесячный срок со дня вступления 
Соглашения в силу.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приведут свое национальное законодательство в соответствие с 
международными стандартами в области охраны и защиты прав интеллектуальной 
собственности и введут в действие соответствующие процедуры, которые дадут 
таможенным органам право приостановки пропуска через таможенную границу 
Сторон товаров, изготовленных и/или приобретенных с нарушением прав на 
объекты интеллектуальной собственности, и/или содержащих в себе какие-либо 
нарушения указанных прав.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разработают и введут в действие нормы уголовного, 
гражданского и административного законодательства, предусматривающие 
согласованные меры по предупреждению и пресечению правонарушений в области 
интеллектуальной собственности.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принятия эффективных мер к пресечению правонарушений в 
области интеллектуальной собственности и координации действий Сторон в 
рамках данного Соглашения Стороны создают совместную рабочую Комиссию, 
которая осуществляет свою деятельность на основании Положения об этой 
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Представители Сторон при необходимости проводят рабочие встречи и 
консультации по проблемам укрепления и повышения эффективности 
сотрудничества в охране и защите интеллектуальной собственности, включая 
гармонизацию законодательства, и методологии в этой области.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настоящего Соглашения полномочные органы Сторон 
могут заключать двусторонние и многосторонние межведомственные соглашения 
о сотрудничестве по пресечению правонарушений в области интеллектуальной 
собственности.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Разногласия, возникающие в связи с толкованием или применением 
положений настоящего Соглашения, разрешаются путем консультаций и 
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самостоятельно несет расходы, связанные с реализацией 
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осуществления сотрудничества в рамках настоящего Соглашения 
рабочим языком является русский.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взаимному согласию Сторон в настоящее Соглашение могут быть 
внесены изменения и дополнения, которые оформляются протоколом, являющимся 
неотъемлемой частью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сдачи на хранение 
депозитарию третьего уведомления о выполнении подписавшими его Сторонами 
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Сторон, выполнивших необходимые процедуры позднее, оно вступает в 
силу в день сдачи соответствующих документов депозитарию.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других государств, 
разделяющих его положения, с согласия всех Сторон путем передачи 
депозитарию документов о таком присоединении. Присоединение считается 
вступившим в силу со дня получения депозитарием последнего сообщения о 
согласии на такое присоединение.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действует в течение пяти лет со дня его 
вступления в силу. По истечении этого срока Соглашение автоматически 
продлевается каждый раз на пятилетний период, если Стороны не примут иного 
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может выйти из настоящего Соглашения, направив 
письменное уведомление об этом депозитарию не позднее чем за 6 месяцев до 
выхода, урегулировав финансовые и иные обязательства, возникшие за время 
действия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Соглашения не затрагивают обязательств, принятых 
Сторонами в соответствии с другими международными договорами, и не 
ограничивают прав Сторон на участие в любых других двусторонних и 
многосторонних формах межгосударственного сотрудничества.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нарушения любой из Сторон положений настоящего Соглашения 
другие Стороны руководствуются статьей 60 Венской конвенции о праве 
международных договоров 1969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г. Москве 6 марта 1998 года в одном подлинном экземпляре 
на русском языке. Подлинный экземпляр хранится в Исполнительном 
Секретариате Содружества Независимых Государств, который направит каждому 
государству, подписавшему настоящее Соглашение, его заверенную копию.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