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deec" w14:textId="7eb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связей взаимодействия в интересах управления вооруженными силами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6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Сторонами всех необходимых внутригосударственных процедур. Для Сторон, выполнивших необходимые процедуры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оно вступает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силу со дня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16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8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27 января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депонировано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депонировано 29 июня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27 января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    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     29 июня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развития военного сотрудничества и в целях организации связей взаимодействия в интересах управления вооруженными силами государств-участников СНГ,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иметь в мирное время комплект связей взаимодействия, количество и режимы работы которых определяются ежегодно министерствами обороны при участии других министерств и ведомств Сторон, именуемых далее компетентными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связей взаимодействия и его корректировка осуществляется Штабом по координации военного сотрудничества государств- участников Содружества Независимых Государств на основании предложений министерств обороны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связей взаимодействия осуществляется на равных условиях силами и средствами каждой Стороны, с использованием общегосударственных и ведомственных сетей связи.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связей взаимодействия между Сторонами на военное время определяется отдельными соглашениями. Конкретные перечни связей взаимодействия и порядок их предоставления согласовываются между компетентными органами Сторон и оформляются протоколами.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взаимодействия не могут быть выключены в одностороннем порядке без уведомления другой Стороны через Штаб по координации военного сотрудничества государств-участников Содружества Независимых Государств не позднее чем за пятнадцать суток.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новых связей взаимодействия осуществляется Штабом по координации военного сотрудничества государств-участников Содружества Независимых Государств только на основе договоренностей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заказ и исключение арендуемых межгосударственных каналов (линий, трактов) для организации связей взаимодействия через Штаб по координации военного сотрудничества государств-участников Содружества Независимых Государств в соответствии с действующим в настоящее время порядком обеспечения потребностей Сторон в мирное время.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порядок назначения условных номеров каналов постоянной и временной аренды, узлов и линий связи сохраняется.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аренду каналов (линий, трактов) для организации связей взаимодействия на территории своего государства производится Сторонами за счет своих средств, за исключением случаев, оговоренных отдельными соглашениями.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защиту передаваемой информации, составляющей межгосударственную тайну, получаемой в ходе сотрудничества.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получаемая в ходе сотрудничества, не может быть использована в ущерб Сторонам.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другой Стороне допускается лишь с письменного согласия Стороны, передавшей данную информацию.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использовать на связях взаимодействия засекречивающую аппаратуру российских образцов.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ключевой структуры для этих связей определяется Штабом по координации военного сотрудничества государств 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обеспечения безопасности связи Стороны будут руководствоваться действующими документами об организации связи в соответствии с национальным законодательством, а также документами, разработанными и принятыми на взаимной основе.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одной из Сторон материального ущерба линиям или другим объектам связи другой Стороны, первая обязана в течение суток их восстановить или в месячный срок возместить стоимость нанесенного ущерба.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Для Сторон, выполнивших необходимые процедуры позднее, оно вступает в силу со дня сдачи соответствующих документов депозитарию.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на каждый последующий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