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2f7f" w14:textId="3a1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решении Экономического суда СНГ от 15 сентября 1997 года N 01-1/2-97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Письмо от 2 июня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Минсодружество России ознакомилось с направленным в Правительство 
Российской Федерации предложением обжаловать решение Экономического суда 
СНГ от 15 сентября 1997 года N 01-1/2-97 и сообщает, что с изложенной 
оценкой ГТК России существа этого решения в целом согласно.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мнению Договорно-правового управления Министерства необходимо 
учитывать следующие обстоятельства.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Экономического Суда СНГ от 15 сентября 1997 года не может 
рассматриваться как обязательное толкование Соглашения о Таможенном союзе 
между Российской Федерацией и Республикой Беларусь. По своему регламенту 
Суд не может принимать к рассмотрению или разрешению споры и давать 
толкование, если Соглашением, как в данном случае, предусмотрена такая 
процедура, а именно - урегулирование споров по применению и толкованию 
Соглашения путем консультации Договаривающихся Сторон. Кроме того, у 
Договаривающихся Сторон не возникло спора по толкованию данного 
Соглашения, запрос был передан в Экономический Суд ведомством одного 
государства, не имевшим для этого достаточных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говорить о существе толкования Соглашения, то Суд воспринял 
Таможенный союз как уже существующую реальность и не учел положения 
Соглашения о поэтапности создания такого Союза. Причем на первом этапе в 
соответствии со статьей 2 Соглашения таможенные территории сохраняются, а 
их объединение в единую таможенную территорию начинается только по 
выполнении соответствующих требований и после заключения дополнительных 
Соглашений, создающих условия для перехода ко 2 этапу.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ключевом вопросе о движении товаров, выпущенных для свободного 
перемещения на территории одной из Сторон. Суд не принял во внимание норму 
принятых в СНГ основ таможенного законодательства, в соответствии с 
которой такие товары должны оставаться на той таможенной территории, на 
которой они выпущены для свободного обращения, и теряют этот статус, когда 
пресекают границу другой таможенной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указанное, считаем возможным поддержать позицию ГТК России и 
его право устанавливать таможенный досмотр и определять соответствующие 
сборы с товаров третьих стран, выпущенных на территории Белоруссии для 
свободного обращения и затем ввозимых в Российскую Федерацию.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Экономического суда СНГ российские суды не могут применять, 
ссылаясь на него или принимать, ссылаясь на него, к рассмотрению 
соответствующие претензии юридических или физических лиц к ГТК России по 
этому вопросу, поскольку это решение не имеет никакой силы или отношения к 
действующему режиму российской таможенной территории в отношении 
Белоруссии.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Что касается общей нормы, то решения Экономического Суда СНГ касаются 
государств и исполняются ими путем принятия необходимых мер. Как правило, 
такие решения не имеют прямого действия и не могут служить основанием для 
применения национальными судами. Исключением является тот случай, если 
само соглашение предусматривает соответствующую норму в процедуру 
исполнения или имеется внутригосударственная норма, позволяющая подключать 
национальные суды к исполнению решений Экономического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обращаться в Экономический Суд СНГ по вопросу пересмотра 
принятого им решения считаем нецелесообразным, т.к. такое обращение по 
существу свидетельствовало бы о нашем признании компетенции Суда в вопросе 
о толковании Соглашения, что, как уже отмечалось выше, не соответствовало 
бы процедуре, предусмотренной в Соглашении. Кроме того, такое обращение 
означало бы в определенной степени признание юридической значимости 
принятого решения, тогда как ввиду отсутствия у Экономического Суда СНГ 
юрисдикции по Соглашению, это решение Суда является ничтожным.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можно было бы подумать об официальном извещении Суда, 
что его решение, с учетом изложенного, мы считаем не имеющим юридической 
силы Минсодружество России поддержит такую позицию в случае обращения ГТК 
России в Правительство Российской Федерации с соответствующими 
предложениями.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