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0cab" w14:textId="a000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придании Международной академии транспорта статуса базовой организации государств-членов Экономического союза по проблемам научно-технического развития транспортного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4 июля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Придать Международной академии транспорта статус базовой организации государств-членов Экономического союза по проблемам научно-технического развития транспортного комплекса.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базовой организации государств-членов Экономического союза по проблемам научно-технического развития транспортного комплекса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4 июня 1999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Армения                          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Беларусь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Азербайджанской Республикой, Грузией, Республикой Молдова, Туркменистаном, Республикой Узбекистан, Украиной.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Решением Совета глав правительств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Содружества Независимых Государств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придании Международной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транспорта статуса базовой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государств-членов Экономического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проблемам научно-технического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развития транспортного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04.06.1999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базовой организации государств-членов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Экономического союза по проблемам научно-технического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 транспортного комплекса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Базовая организация государств-участников Экономического союза по проблемам научно-технического развития транспортного комплекса (далее - БО РТК) создается в целях организационного, научно-методологического и кадрового обеспечения реализации основных направлений экономической интеграции транспортного комплекса и реализации Соглашения о принципах формирования общего транспортного пространства и взаимодействия государств-участников Содружества Независимых Государств в области транспортной политики от 9 октября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Статус БО РТК, определяемый настоящим Положением, придается Международной академии транспорта (город Санкт-Петербург).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БО РТК руководствуется Договором о создании Экономического союза, межгосударственными и межправительственными соглашениями, заключенными в рамках Содружества в транспортной, научно-технической и образовательной сферах, а также настоящим Положением.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Основные направления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направлениями деятельности БО РТК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и укреплению научно-технических и экономических связей между организациями, предприятиями и учебными заведениями, а также между учеными, специалистами-практиками в области развития транспортного комплекса государств-членов Экономического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состояния транспортного комплекса государств-членов Экономического союза, изучение актуальных технико-экономических проблем его развития и разработка предложений по осуществлению и финансовому обеспечению текущих и перспективных программ сотрудничества государств в области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методологического и информационного обеспечения развития интеграционных связей;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предложений по подходам и критериям в сфере повышения квалификации и подготовки научных и инженерных кадров для транспортного комплекса, включая подготовку специалистов по новым отраслям знаний, которые соответствуют перспективным программам развития транспортного комплекса.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Основные функции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функциями БО РТК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рабочих органов по формированию важнейших программ и проектов развития транспортного комплекса, разработке научно обоснованных концепций и показателей качества производства транспортной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международных конференций, совещаний и семинаров в целях развития и укрепления сотрудничества и связей ученых 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повышению эффективности научно-исследовательской деятельности в транспортном комплексе;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в области стандартизации, сертификации, показателей качества, методов сертификации и испытаний транспортной продукции, в том числе транспортной и дорожно-строительной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учебно-методических объединений в части формирования новых специализаций, форм обучения, учебных программ, подготовки дипломированных специалистов, повышения квалификации научных и инженерных кадров, введения дополнительных специальностей в соответствии с перспективными потребностями транспортных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соответствующих основным направлениям деятельности БО РТК в области развития транспортного комплекса.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Права БО РТК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БО РТК для реализации своих функций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в Экономический совет Содружества Независимых Государств и соответствующие органы отраслевого сотрудничества СНГ предложения, подготовленные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органов отраслевого сотрудничества СНГ, правительственных органов и других организаций государств-участников Содружества Независимых Государств необходимую информацию для осуществления деятельности БО РТК, предусмотренной настоящим Положением;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формировать специализированные банки данных об актуальных проблемах состояния и развития транспортного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в необходимых случаях рабочие органы с привлечением ученых и специалистов других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качестве наблюдателя в работе специализированных международных организаций по вопросам развития транспортного комплекса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механизма финансирования работ, в том числе за счет создания специализированных фондов.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Организация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Руководство БО РТК возлагается на президента Международной академии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 работы БО РТК осуществляется в соответствии с регламентом, утверждаемым руководителем БО РТК. При президенте Международной академии транспорта на общественных началах действует Совет БО РТК, состоящий из представителей министерств (заместителей министров) транспорта государств-участников Содружеств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важнейших работ БО РТК по реализации решений Совета глав государств, Совета глав правительств СНГ, Экономического совета СНГ, а также межгосударственных договоров и соглашений, предварительно согласованный с Межгосударственным комитетом по научно-технологическому развитию и другими органами отраслевого сотрудничества, представляется на согласование Экономическому совету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Организация и материально-техническое обеспечение деятельности рабочих органов БО РТК осуществляется штатным персоналом Международной академии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БО РТК представляет в Экономический совет СНГ ежегодный отчет о результатах своей деятельности по вопросам, определенным пунктом 9 настоящего Положения.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Финансовое обеспечение деятельности БО РТК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Финансовое обеспечение деятельности БО РТК осуществляется из средств, формируемых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оплаты заказчиками работ, выполняемых по договорам и контрактам, экспертиз и консультаций, подготовки научных кадров, целевой переподготовки и повышения квалификации специалистов, использования уникального научного оборудования и приборов, предоставляемых информационных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участия в выполнении научно-технических и инновационных программ и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из специализированных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 взносов и пожертвований физических и юридических лиц, независимо от форм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поступлений, не противоречащих законодательству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Использование средств, уплата налогов и иных обязательных платежей, определяемых нормативными актами Российской Федерации, осуществляется в соответствии со сметой расходов, утверждаемой руководством БО РТК.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использованием средств производится в соответствии с нормативными актами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средства БО РТК находятся на расчетном счете, обслуживаемом бухгалтерией Международной академии транспорта.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Рабочим языком БО РТК является русский язык.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Дополнения и изменения к настоящему Положению принимаются Экономическим советом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Прекращение Международной академией транспорта выполнения функций БО РТК осуществляется по решению Экономического совета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