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aa44" w14:textId="451a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Декларации глав государств-участников СНГ об основных направлениях развития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2.04.1999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 решил: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Декларацию глав государств-участников СНГ об основных направлениях развития Содружества Независимых Государств (прилагается).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Исполнительному Секретариату Содружества Независимых Государств разработать на основе Декларации программу действий по развитию Содружества.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 апреля 1999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Азербайджанскую Республику      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Республику Армения   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Республику Беларусь   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Грузию                 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Республику Казахстан       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Республикой Армения с оговоркой: "Республика Армения считает невозможным применение положений, закрепленных в 6 абзаце на странице 3 данного проекта Декларации, в урегулировании вопроса по Нагорному Карабаху и полагает, что в основе его разрешения должно быть право народов свободно распоряжаться своей судьбой".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ДЕКЛАРАЦИЯ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 государств-участников СНГ об основных направлениях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главы государств-участников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отмечая, что  Содружество  оказало  положительное  влияние   на становление новых суверенных независимых государств, выбор каждым из них  собственной  модели  экономических  реформ  и  государственного строительства,    формирование   между   ними   качественно   новых, межгосударственных отношений,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отмечая далее, что Содружество сыграло важную роль в сохранении многообразных исторических связей между народами наших стран, способствовало налаживанию равноправного взаимовыгодного сотрудничества между государствами-участниками на новой основе,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современные геополитические реалии, характеризующиеся глобализацией экономического и политического развития,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ответственность перед своими народами за скорейшее решение острых социально-экономических проблем и стремясь обеспечить им высокий уровень жизни,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убежденными, что важнейшей целью Содружества является обеспечение основных прав и свобод человека в соответствии с общепризнанными принципами и нормами международного права и документами ООН и ОБСЕ,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права национальных меньшинств на этническую, культурную, языковую и религиозную самобытность, считая при этом, что соблюдение ими обязательств по отношению к государству проживания, наравне с остальными гражданами, равно как и соблюдение всех обязательств по отношению к национальным меньшинствам со стороны государства проживания, является существенным фактором мира, стабильности и демократии,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развитие многостороннего сотрудничества в рамках СНГ, а также скорейшее вхождение государств-участников Содружества в мировое экономическое пространство отвечает их национальным интересам,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и далее использовать и всемерно развивать сложившиеся между государствами-участниками отношения дружбы и взаимовыгодного сотрудничества,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опираясь на опыт существования СНГ и подводя итоги работы Специального межгосударственного форума по вопросам совершенствования деятельности СНГ и его реформирования,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считаем необходимым придать новый импульс развитию равноправного партнерства и сотрудничества в рамках СНГ, в первую очередь в сфере экономики, в условиях устойчивого мира, безопасности и демократии;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убеждены, что одним из приоритетных направлений дальнейшего совершенствования деятельности СНГ должно быть углубление разностороннего экономического сотрудничества;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подтверждаем, что создание зоны свободной торговли СНГ является объективной необходимостью с точки зрения формирования в Содружестве полноценной рыночной инфраструктуры, перехода к более высоким ступеням хозяйственного сотрудничества, развития в будущем общего экономического пространства, основанного на свободном перемещении товаров, услуг, рабочей силы и капиталов;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уверены, что создание зоны свободной торговли СНГ будет содействовать вхождению государств-участников Содружества в мировую хозяйственную систему, вступлению наших государств в ВТО, развитию сотрудничества с другими международными организациями, адаптации к нормам и требованиям соответствующих региональных и универсальных международных структур;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выражаем готовность оказывать содействие развитию в рамках СНГ частного предпринимательства, многосторонней производственной кооперации, созданию транспортных коридоров, налаживанию инвестиционного сотрудничества, развитию сельскохозяйственного рынка, совместному участию в реализации проектов по освоению месторождений топливно-энергетических и сырьевых ресурсов, совместному выходу предприятий государств-участников СНГ на внешние рынки для оказания технического содействия третьим странам в строительстве промышленных и транспортных объектов, а также решать вопросы свободы транзита, особенно трубопроводного, автомобильного и железнодорожного транспорта;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исходим из того, что перед государствами-участниками СНГ стоят и другие актуальные проблемы, которые имеют трансграничный характер и в рамках Содружества могут быть решены их общими усилиями;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убеждены, что, добившись конкретных результатов в экономическом сотрудничестве, государства-участники СНГ смогут эффективнее взаимодействовать и в других областях, представляющих взаимный интерес;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рассматриваем в качестве одной из главных задач государств-участников Содружества повышение благосостояния граждан наших государств, обеспечение им гарантий широких прав в сферах образования, здравоохранения, социальной защиты, культурного развития;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считаем полезной и требующей продолжения практику внешнеполитических консультаций по актуальным международным вопросам с учетом национальных интересов каждого из государств-участников СНГ;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 приверженность скорейшему урегулированию имеющих место на территориях государств-участников Содружества вооруженных конфликтов мирными средствами с использованием механизмов и ресурсов ООН и ОБСЕ на основе неуклонного соблюдения территориальной целостности, неприкосновенности границ государств и других общепризнанных норм и принципов международного права;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выступаем за наращивание усилий в борьбе с организованной преступностью, терроризмом и наркобизнесом, угрожающими стабильности и демократии в государствах-участниках СНГ, а также их безопасности;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убеждены, что важными направлениями реформирования СНГ на данном этапе должны стать активная демократизация его деятельности, совершенствование механизмов принятия решений на основе консенсуса, их реализация органами Содружества, налаживание четкого взаимодействия между ними;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исходим из того, что структура межгосударственных органов СНГ должна отвечать требованиям дальнейшего развития сотрудничества в Содружестве, обеспечивать действенный механизм переговоров и консультаций, исключать дублирование, в том числе и с существующими международными структурами, иметь высокую эффективность и обслуживаться компактными, профессиональными и экономичными секретариатами. Государства-участники подтверждают целесообразность размещения штаб-квартиры СНГ в городе Минске;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считаем необходимой в связи с этим оптимизацию расходов на содержание органов Содружества, в том числе путем сокращения численности их аппаратов и ликвидации тех органов, которые утратили свою актуальность.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 свою приверженность развитию дружбы и партнерства между государствами-участниками СНГ и стремление наиболее полно реализовать потенциал Содружества на благо народов наших государств. Будем углублять сотрудничество в рамках СНГ в русле общемировых тенденций, которые определяют социально-экономические процессы на рубеже XXI века.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