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aa44" w14:textId="451a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Декларации глав государств-участников СНГ об основных направлениях развития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2.04.1999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Декларацию глав государств-участников СНГ об основных направлениях развития Содружества Независимых Государств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Исполнительному Секретариату Содружества Независимых Государств разработать на основе Декларации программу действий по развитию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 апреля 1999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Азербайджанскую Республику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Армения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Беларусь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Грузию  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Казахстан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Армения с оговоркой: "Республика Армения считает невозможным применение положений, закрепленных в 6 абзаце на странице 3 данного проекта Декларации, в урегулировании вопроса по Нагорному Карабаху и полагает, что в основе его разрешения должно быть право народов свободно распоряжаться своей судьбой".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ДЕКЛАРАЦИЯ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 государств-участников СНГ об основных направлениях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главы государств-участников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отмечая, что  Содружество  оказало  положительное  влияние   на становление новых суверенных независимых государств, выбор каждым из них  собственной  модели  экономических  реформ  и  государственного строительства,    формирование   между   ними   качественно   новых, межгосударственных отношений,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далее, что Содружество сыграло важную роль в сохранении многообразных исторических связей между народами наших стран, способствовало налаживанию равноправного взаимовыгодного сотрудничества между государствами-участниками на новой основе,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современные геополитические реалии, характеризующиеся глобализацией экономического и политического развития,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ответственность перед своими народами за скорейшее решение острых социально-экономических проблем и стремясь обеспечить им высокий уровень жизни,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убежденными, что важнейшей целью Содружества является обеспечение основных прав и свобод человека в соответствии с общепризнанными принципами и нормами международного права и документами ООН и ОБСЕ,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права национальных меньшинств на этническую, культурную, языковую и религиозную самобытность, считая при этом, что соблюдение ими обязательств по отношению к государству проживания, наравне с остальными гражданами, равно как и соблюдение всех обязательств по отношению к национальным меньшинствам со стороны государства проживания, является существенным фактором мира, стабильности и демократии,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развитие многостороннего сотрудничества в рамках СНГ, а также скорейшее вхождение государств-участников Содружества в мировое экономическое пространство отвечает их национальным интересам,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и далее использовать и всемерно развивать сложившиеся между государствами-участниками отношения дружбы и взаимовыгодного сотрудничества,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 опыт существования СНГ и подводя итоги работы Специального межгосударственного форума по вопросам совершенствования деятельности СНГ и его реформирования,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считаем необходимым придать новый импульс развитию равноправного партнерства и сотрудничества в рамках СНГ, в первую очередь в сфере экономики, в условиях устойчивого мира, безопасности и демократии;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убеждены, что одним из приоритетных направлений дальнейшего совершенствования деятельности СНГ должно быть углубление разностороннего экономического сотрудничества;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подтверждаем, что создание зоны свободной торговли СНГ является объективной необходимостью с точки зрения формирования в Содружестве полноценной рыночной инфраструктуры, перехода к более высоким ступеням хозяйственного сотрудничества, развития в будущем общего экономического пространства, основанного на свободном перемещении товаров, услуг, рабочей силы и капиталов;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уверены, что создание зоны свободной торговли СНГ будет содействовать вхождению государств-участников Содружества в мировую хозяйственную систему, вступлению наших государств в ВТО, развитию сотрудничества с другими международными организациями, адаптации к нормам и требованиям соответствующих региональных и универсальных международных структур;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выражаем готовность оказывать содействие развитию в рамках СНГ частного предпринимательства, многосторонней производственной кооперации, созданию транспортных коридоров, налаживанию инвестиционного сотрудничества, развитию сельскохозяйственного рынка, совместному участию в реализации проектов по освоению месторождений топливно-энергетических и сырьевых ресурсов, совместному выходу предприятий государств-участников СНГ на внешние рынки для оказания технического содействия третьим странам в строительстве промышленных и транспортных объектов, а также решать вопросы свободы транзита, особенно трубопроводного, автомобильного и железнодорожного транспорта;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исходим из того, что перед государствами-участниками СНГ стоят и другие актуальные проблемы, которые имеют трансграничный характер и в рамках Содружества могут быть решены их общими усилиями;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убеждены, что, добившись конкретных результатов в экономическом сотрудничестве, государства-участники СНГ смогут эффективнее взаимодействовать и в других областях, представляющих взаимный интерес;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рассматриваем в качестве одной из главных задач государств-участников Содружества повышение благосостояния граждан наших государств, обеспечение им гарантий широких прав в сферах образования, здравоохранения, социальной защиты, культурного развития;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считаем полезной и требующей продолжения практику внешнеполитических консультаций по актуальным международным вопросам с учетом национальных интересов каждого из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приверженность скорейшему урегулированию имеющих место на территориях государств-участников Содружества вооруженных конфликтов мирными средствами с использованием механизмов и ресурсов ООН и ОБСЕ на основе неуклонного соблюдения территориальной целостности, неприкосновенности границ государств и других общепризнанных норм и принципов международного права;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выступаем за наращивание усилий в борьбе с организованной преступностью, терроризмом и наркобизнесом, угрожающими стабильности и демократии в государствах-участниках СНГ, а также их безопасности;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убеждены, что важными направлениями реформирования СНГ на данном этапе должны стать активная демократизация его деятельности, совершенствование механизмов принятия решений на основе консенсуса, их реализация органами Содружества, налаживание четкого взаимодействия между ними;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исходим из того, что структура межгосударственных органов СНГ должна отвечать требованиям дальнейшего развития сотрудничества в Содружестве, обеспечивать действенный механизм переговоров и консультаций, исключать дублирование, в том числе и с существующими международными структурами, иметь высокую эффективность и обслуживаться компактными, профессиональными и экономичными секретариатами. Государства-участники подтверждают целесообразность размещения штаб-квартиры СНГ в городе Минске;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считаем необходимой в связи с этим оптимизацию расходов на содержание органов Содружества, в том числе путем сокращения численности их аппаратов и ликвидации тех органов, которые утратили свою актуальность.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свою приверженность развитию дружбы и партнерства между государствами-участниками СНГ и стремление наиболее полно реализовать потенциал Содружества на благо народов наших государств. Будем углублять сотрудничество в рамках СНГ в русле общемировых тенденций, которые определяют социально-экономические процессы на рубеже XXI века.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