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284" w14:textId="9c8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дела к производству по заявлению Главного управления военного бюджета и финансирования Министерства обороны Российской Федерации о толковании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13 июля 1999 года N 01-1/4-99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Каженова А.Б.,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Д.Д., Вылкова И.К., Запольского С.В., Махмудовой Л.Ш., Сарсенбаева А.О.,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Апостола Д.Д.,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управление военного бюджета и финансирования Министерства обороны Российской Федерации обратилось в Экономический Суд с запросом о толковании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в части исчисления выслуги лет на пенсию за период службы в Вооруженных Силах СССР в отношении военнослужащих, проходивших службу в Вооруженных силах Республики Казахстан в период после 1992 года, если указанные военнослужащие были переведены для продолжения службы в Вооруженные силы Российской Федерации и в последующем уволены с военной службы.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116 Регламента Экономического Суда с запросами о толковании в Экономический Суд вправе обращаться государства-участники Содружества Независимых Государств в лице полномочных органов, а также в лице высших хозяйственных (арбитражных) судов или иных высших органов, разрешающих в данных государствах экономические споры, либо органы и институты Содружества. Исходя из этого, Главное управление военного бюджета и финансирования Министерства обороны Российской Федерации не вправе обращаться с запросом о толковании в Экономический Суд.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122 Регламента Экономического Суда Содружества Независимых Государств, Экономический Суд Содружества Независимых Государств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 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Отказать Главному управлению военного бюджета и финансирования Министерства обороны Российской Федерации в принятии запроса о толковании к рассмотрению в связи с тем, что запрос подан неуполномоченным органом.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последующего рассмотрения заявленного запроса в Экономическом Суде рекомендовать Министерству обороны Российской Федерации обратиться в Совет министров обороны государств-участников Содружества Независимых Государств или Исполнительный комитет Содружества Независимых Государств как в уполномоченные органы согласно Положению об Экономическом Суде Содружества Независимых Государств.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копию определения в Министерство обороны Российской Федерации.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