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0977" w14:textId="62e0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Новые возможности развития в условиях четвертой промышленной революции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Послание Президента Республики Казахстан от 10 января 2018 года.</w:t>
      </w:r>
    </w:p>
    <w:p>
      <w:pPr>
        <w:spacing w:after="0"/>
        <w:ind w:left="0"/>
        <w:jc w:val="left"/>
      </w:pPr>
      <w:bookmarkStart w:name="z5" w:id="0"/>
      <w:r>
        <w:rPr>
          <w:rFonts w:ascii="Times New Roman"/>
          <w:b/>
          <w:i w:val="false"/>
          <w:color w:val="000000"/>
        </w:rPr>
        <w:t xml:space="preserve"> Уважаемые казахстанцы!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мир вступает в эпоху Четвертой промышленной революции, эру глубоких и стремительных изменений: технологических, экономических и социальных.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технологический уклад кардинально меняет то, как мы работаем, реализуем свои гражданские права, воспитываем детей.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быть готовыми к глобальным изменениям и вызовам побудила нас принять </w:t>
      </w:r>
      <w:r>
        <w:rPr>
          <w:rFonts w:ascii="Times New Roman"/>
          <w:b w:val="false"/>
          <w:i w:val="false"/>
          <w:color w:val="000000"/>
          <w:sz w:val="28"/>
        </w:rPr>
        <w:t>Стратегию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"Казахстан-2050".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поставили целью войти в тридцатку самых развитых стран мира.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Реализуется </w:t>
      </w:r>
      <w:r>
        <w:rPr>
          <w:rFonts w:ascii="Times New Roman"/>
          <w:b w:val="false"/>
          <w:i w:val="false"/>
          <w:color w:val="000000"/>
          <w:sz w:val="28"/>
        </w:rPr>
        <w:t>План нации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100 конкретных шагов, из которых 60 уже исполнены. Остальные носят в основном долгосрочный характер и осуществляются планомерно.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прошлом году запущена </w:t>
      </w:r>
      <w:r>
        <w:rPr>
          <w:rFonts w:ascii="Times New Roman"/>
          <w:b w:val="false"/>
          <w:i w:val="false"/>
          <w:color w:val="000000"/>
          <w:sz w:val="28"/>
        </w:rPr>
        <w:t>Третья модернизация Казахстана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Успешно реализуется Программа индустриализации.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Принята комплексная 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"Цифровой Казахстан".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 комплексный Стратегический план развития Республики Казахстан до 2025 года.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Наши долгосрочные цели остаются неизменными.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необходимые программы у нас есть.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Послание определяет,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что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предстоит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сделать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успешной навигации и адаптации в новом мире – мире Четвертой промышленной революции.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Дорогие соотечественники!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создали независимый Казахстан, который стал брендом, вызывающим доверие и уважение в мире.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2017 году наша страна стала непостоянным членом Совета Безопасности ООН.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январе 2018 года мы председательствуем в нем.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стали первым государством среди стран СНГ и Восточной Европы, которое мировое сообщество избрало для проведения Всемирной специализированной выставки "ЭКСПО".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выстроена успешно функционирующая модель рыночной экономики.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2017 году страна, преодолев негативные последствия мирового кризиса, вернулась на траекторию уверенного роста.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года рост валового внутреннего продукта составил 4%, а промышленного производства – более 7%.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общем объеме промышленности обрабатывающий сектор превысил 40%.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Благополучное развитие Казахстана позволило сформироваться среднему классу.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Бедность сократилась в 13 раз, уровень безработицы снизился до 4,9%.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основе социально-экономических успехов страны – гражданский мир, межнациональное и межконфессиональное согласие, которые продолжают оставаться нашей главной ценностью.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 не менее мы должны четко осознавать, что достижения Казахстана – надежная база, но не гарантия завтрашних успехов.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Эпоха "нефтяного изобилия" практически подходит к концу. Стране требуется новое качество развития.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Глобальные тренды показывают, что оно должно основываться в первую очередь на широком внедрении элементов Четвертой промышленной революции.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несет в себе как вызовы, так и возможности.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Уверен, у Казахстана есть все необходимое для вхождения в число лидеров нового мира.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нужно сконцентрироваться на решении следующих задач.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>ПЕРВОЕ</w:t>
      </w:r>
      <w:r>
        <w:rPr>
          <w:rFonts w:ascii="Times New Roman"/>
          <w:b/>
          <w:i w:val="false"/>
          <w:color w:val="000000"/>
          <w:sz w:val="28"/>
        </w:rPr>
        <w:t>. Индустриализация должна стать флагманом внедрения новых технологий.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 ее результаты стали одним из основных стабилизирующих факторов в кризисных 2014-2015 годах, когда цены на нефть резко снизились.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ориентир на обрабатывающий сектор с высокой производительностью труда неизменен.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индустриализация должна стать более инновационной, используя все преимущества нового технологического уклада 4.0.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разработать и апробировать новые инструменты, направленные на модернизацию и цифровизацию наших предприятий с ориентацией на экспорт продукции.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Они должны в первую очередь стимулировать трансферт технологий.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реализовать пилотный проект по оцифровке нескольких казахстанских промышленных предприятий, а затем этот опыт широко распространить.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Важнейшим вопросом становится развитие собственной экосистемы разработчиков цифровых и других инновационных решений.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Она должна выкристаллизовываться вокруг инновационных центров, таких как </w:t>
      </w:r>
      <w:r>
        <w:rPr>
          <w:rFonts w:ascii="Times New Roman"/>
          <w:b w:val="false"/>
          <w:i/>
          <w:color w:val="000000"/>
          <w:sz w:val="28"/>
        </w:rPr>
        <w:t>Назарбаев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Университет,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МФЦА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Международный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технопарк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IT-стартапов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Серьезного пересмотра требует организация деятельности </w:t>
      </w:r>
      <w:r>
        <w:rPr>
          <w:rFonts w:ascii="Times New Roman"/>
          <w:b w:val="false"/>
          <w:i/>
          <w:color w:val="000000"/>
          <w:sz w:val="28"/>
        </w:rPr>
        <w:t>Парка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инновационных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технологий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"Алатау".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факторами успеха инновационной экосистемы являются стимулирование спроса на новые технологии со стороны реального сектора и функционирование частного рынка венчурного финансирования.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 соответствующее законодательство.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особое значение приобретает развитие IT- и инжиниринговых услуг.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Цифровизация экономики, помимо дивидендов, несет и риски масштабного высвобождения рабочей силы.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заранее выработать согласованную политику по трудоустройству высвобождаемой рабочей силы.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адаптировать систему образования, коммуникации и сферу стандартизации под потребности новой индустриализации.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2018 году необходимо начать разработку третьей пятилетки индустриализации, посвященной становлению промышленности "цифровой эпохи".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>ВТОРОЕ</w:t>
      </w:r>
      <w:r>
        <w:rPr>
          <w:rFonts w:ascii="Times New Roman"/>
          <w:b/>
          <w:i w:val="false"/>
          <w:color w:val="000000"/>
          <w:sz w:val="28"/>
        </w:rPr>
        <w:t>. Дальнейшее развитие ресурсного потенциала.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XXI века продолжает нуждаться в природных ресурсах, которые и в будущем будут иметь особое место в развитии глобальной экономики и экономики нашей страны.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следует критически переосмыслить организацию сырьевых индустрий, подходы к управлению природными ресурсами.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активно внедрять комплексные информационно-технологические платформы.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повысить требования к энергоэффективности и энергосбережению предприятий, а также экологичности и эффективности работы самих производителей энергии.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Состоявшаяся в Астане выставка "ЭКСПО-2017" показала, как стремительно движется прогресс в сфере альтернативной, "чистой" энергии.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на возобновляемые источники энергии (ВИЭ) приходится четверть мирового производства электроэнергии.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прогнозам, к 2050 году этот показатель достигнет 80%.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поставили задачу довести долю альтернативной энергии в Казахстане до 30% к 2030 году.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у нас уже действует 55 объектов ВИЭ общей мощностью 336 МВт, которыми в 2017 году выработано порядка 1,1 миллиарда кВт∙ч "зеленой" энергии.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стимулировать бизнес, инвестировать в "зеленые" технологии.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регионов необходимо принять меры по современной утилизации и переработке твердо-бытовых отходов с широким вовлечением субъектов малого и среднего бизнеса.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и другие меры потребуют актуализации законодательства, в том числе Экологического кодекса.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>ТРЕТЬЕ</w:t>
      </w:r>
      <w:r>
        <w:rPr>
          <w:rFonts w:ascii="Times New Roman"/>
          <w:b/>
          <w:i w:val="false"/>
          <w:color w:val="000000"/>
          <w:sz w:val="28"/>
        </w:rPr>
        <w:t>. "Умные технологии" – шанс для рывка в развитии агропромышленного комплекса.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Аграрная политика должна быть направлена на кардинальное увеличение производительности труда и рост экспорта переработанной сельскохозяйственной продукции.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научились выращивать различные сельхозкультуры, производить зерно.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Гордимся этим.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 этого уже недостаточно.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обеспечить переработку сырья и выходить на мировые рынки с высококачественной готовой продукцией.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кардинально переориентировать весь агропромышленный комплекс на решение этой задачи.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Приоритетного внимания требует развитие аграрной науки.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Она должна заниматься в первую очередь трансфертом новых технологий и их адаптацией к отечественным условиям.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пересмотреть роль аграрных университетов.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Они должны не просто выдавать дипломы, а готовить специалистов, которые реально будут работать в АПК или заниматься научной деятельностью.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Этим вузам требуется обновить программы обучения и стать центрами распространения самых передовых знаний и лучшей практики в АПК.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многократного повышения производительности можно достичь благодаря технологиям прогнозирования оптимального времени для посевной и уборки урожая, "умного полива", интеллектуальным системам внесения минеральных удобрений и борьбы с вредителями и сорняками.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Беспилотная техника позволяет значительно сократить себестоимость земледелия, минимизируя человеческий фактор.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новых технологий и бизнес-моделей, повышение наукоемкости АПК усиливают необходимость кооперации хозяйств.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оказывать всестороннюю поддержку сельхозкооперативам.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совместно с бизнесом должно находить стратегические ниши на международных рынках и продвигать отечественную продукцию.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Интенсификация сельского хозяйства должна происходить с сохранением качества и экологичности продукции.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позволит создать и продвигать бренд натуральных продуктов питания "Сделано в Казахстане", который должен стать узнаваемым в мире.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переориентировать неэффективные субсидии на удешевление банковских кредитов для субъектов АПК.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увеличить в течение 5 лет производительность труда в АПК и экспорт переработанной сельхозпродукции как минимум в 2,5 раза.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>ЧЕТВЕРТОЕ</w:t>
      </w:r>
      <w:r>
        <w:rPr>
          <w:rFonts w:ascii="Times New Roman"/>
          <w:b/>
          <w:i w:val="false"/>
          <w:color w:val="000000"/>
          <w:sz w:val="28"/>
        </w:rPr>
        <w:t>. Повышение эффективности транспортно-логистической инфраструктуры.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через Казахстан проходит несколько трансконтинентальных коридоров.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этом немало сказано.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транзит грузов через Казахстан в 2017 году вырос на 17% и составил почти 17 миллионов тонн.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Стоит задача довести ежегодные доходы от транзита в 2020 году до 5 миллиардов долларов.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позволит в кратчайшие сроки вернуть затраченные государством средства на инфраструктуру.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обеспечить масштабное внедрение цифровых технологий, таких как блокчейн, для отслеживания движения грузов в онлайн-режиме и беспрепятственного их транзита, а также упрощения таможенных операций.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решения позволяют организовать взаимодействие всех звеньев логистики.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"больших данных" </w:t>
      </w:r>
      <w:r>
        <w:rPr>
          <w:rFonts w:ascii="Times New Roman"/>
          <w:b w:val="false"/>
          <w:i/>
          <w:color w:val="000000"/>
          <w:sz w:val="28"/>
        </w:rPr>
        <w:t>(Big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data)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позволит обеспечить качественной аналитикой, выявить резервы роста и снизить избыточные затраты.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этих целей необходимо внедрить Интеллектуальную транспортную систему.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Она позволит эффективно управлять транспортными потоками и определять потребности дальнейшего развития инфраструктуры.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улучшения внутрирегиональной мобильности важно увеличить финансирование ремонта и реконструкции местной сети автодорог.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ежегодно выделяемых на это бюджетных средств следует довести в среднесрочной перспективе до 150 миллиардов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обеспечить активное участие в этой работе всех акиматов регионов.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>ПЯТОЕ</w:t>
      </w:r>
      <w:r>
        <w:rPr>
          <w:rFonts w:ascii="Times New Roman"/>
          <w:b/>
          <w:i w:val="false"/>
          <w:color w:val="000000"/>
          <w:sz w:val="28"/>
        </w:rPr>
        <w:t>. Внедрение современных технологий в строительстве и коммунальном секторе.</w:t>
      </w:r>
    </w:p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Благодаря реализуемым программам объемы ввода жилья в Казахстане превысили 10 миллионов квадратных метров в год.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 работает система жилищных сбережений, сделавшая жилье доступным для широких слоев населения.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Обеспеченность жильем на одного жителя выросла в последние 10 лет на 30% и составляет сегодня 21,6 квадратных метра.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довести этот показатель в 2030 году до 30 квадратных метров.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этой задачи важно применять новые методы строительства, современные материалы, принципиально иные подходы в проектировании зданий и планировании городской застройки.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установить повышенные требования к качеству, экологичности и энергоэффективности зданий.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Строящиеся и уже имеющиеся дома и объекты инфраструктуры необходимо оснащать системами интеллектуального управления.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внести соответствующие изменения в законодательство, в том числе регулирующее сферу естественных монополий.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нужно более активно решать вопросы модернизации жилищно-коммунальной инфраструктуры на основе государственно-частного партнерства.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вопроса обеспечения сельских населенных пунктов качественной питьевой водой Правительству необходимо ежегодно предусматривать на данную работу не менее 100 миллиардов тенге из всех источников.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>ШЕСТОЕ</w:t>
      </w:r>
      <w:r>
        <w:rPr>
          <w:rFonts w:ascii="Times New Roman"/>
          <w:b/>
          <w:i w:val="false"/>
          <w:color w:val="000000"/>
          <w:sz w:val="28"/>
        </w:rPr>
        <w:t>. "Перезагрузка" финансового сектора.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завершить очистку банковского портфеля от "плохих" кредитов.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собственники банков должны нести экономическую ответственность, признавая убытки.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средств из банков акционерами в угоду аффилированных компаний и лиц должен являться тяжким преступлением.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не должен быть созерцателем таких деяний.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Иначе зачем нужен такой госорган?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 за деятельностью финансовых институтов со стороны Нацбанка должен быть жестким, своевременным и действенным.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будет и далее гарантировать соблюдение интересов простых граждан.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ускорить принятие закона о банкротстве физических лиц.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поручаю Национальному банку окончательно решить вопрос по валютным ипотечным займам населения, которые были предоставлены до 1 января 2016 года, когда законодательно был введен запрет на их выдачу физическим лицам.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Нацбанку и Правительству следует совместно решить вопрос обеспечения долгосрочным кредитованием бизнеса по ставкам, учитывающим реальную рентабельность в отраслях экономики.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являются дальнейшее улучшение инвестиционного климата и развитие фондового рынка.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одна из основных задач Международного финансового центра "Астана", который начал свою работу.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Используя лучший международный опыт, он должен стать региональным хабом, применяющим английское право и современные финансовые технологии.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фондового рынка также будет способствовать успешный вывод акций нацкомпаний ФНБ "Самрук-Казына" на IPO.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>СЕДЬМОЕ</w:t>
      </w:r>
      <w:r>
        <w:rPr>
          <w:rFonts w:ascii="Times New Roman"/>
          <w:b/>
          <w:i w:val="false"/>
          <w:color w:val="000000"/>
          <w:sz w:val="28"/>
        </w:rPr>
        <w:t>. Человеческий капитал – основа модернизации.</w:t>
      </w:r>
    </w:p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Новое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качество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образования.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ускорить создание собственной передовой системы образования, охватывающей граждан всех возрастов.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 приоритетом образовательных программ должно стать развитие способности к постоянной адаптации к изменениям и усвоению новых знаний.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дошкольном образовании к 1 сентября 2019 года необходимо внедрить единые стандарты программ для раннего развития детей, развивающие социальные навыки и навыки самообучения.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среднем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начат переход на обновленное содержание, который будет завершен в 2021 году.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абсолютно новые программы, учебники, стандарты и кадры.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Потребуется пересмотреть подходы к обучению и росту квалификации педагогов.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университетах страны нужно развивать педагогические кафедры и факультеты.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усилить качество преподавания математических и естественных наук на всех уровнях образования.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важное условие для подготовки молодежи к новому технологическому укладу.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конкуренции между образовательными учреждениями и привлечения частного капитала будет внедрено подушевое финансирование в городских школах.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нагрузка на учеников у нас самая высокая среди стран СНГ и в среднем более чем на треть выше, чем в странах ОЭСР, нужно ее снизить.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регионах на базе дворцов школьников нужно создать сеть детских технопарков и бизнес-инкубаторов со всей необходимой инфраструктурой, включая компьютеры, лаборатории, 3D-принтеры.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поможет успешно интегрировать молодое поколение в научно-исследовательскую и промышленно-технологическую среду.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Будущее казахстанцев – за свободным владением казахским, русским и английским языками.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Разработана и внедряется новая методика изучения казахского языка для русскоязычных школ.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мы хотим, чтобы казахский язык жил в веках, нужно его осовременить, не утяжеляя избыточной терминологией.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за последние годы на казахский язык было переведено 7 тысяч устоявшихся и общепринятых в мире терминов.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"нововведения" иногда доходят до смешного.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"ғаламтор" ("Интернет"), "қолтырауын" ("крокодил"), "күй сандық" ("фортепиано") и таких примеров полно.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пересмотреть подходы к обоснованности таких переводов и терминологически приблизить наш язык к международному уровню.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на латинский алфавит способствует решению этого вопроса.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определить четкий график перехода на латинский алфавит до 2025 года на всех уровнях образования.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 русского языка остается важным.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2016 года в обновленных программах русский язык преподается в казахских школах уже с 1-го класса.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2019 года будет начат переход к преподаванию на английском языке отдельных естественнонаучных дисциплин в 10-м и 11-м классах.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все наши выпускники будут владеть тремя языками на уровне, необходимом для жизни и работы в стране и в глобальном мире.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Тогда и возникнет настоящее гражданское общество.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 любой этнической группы сможет выбрать любую работу вплоть до избрания Президентом страны.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Казахстанцы станут единой нацией.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Содержательность обучения должна гармонично дополняться современным техническим сопровождением.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продолжить работу по развитию цифровых образовательных ресурсов, подключению к широкополосному Интернету и оснащению видеооборудованием наших школ.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обновить программы обучения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техническом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профессиональном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привлечением работодателей и учетом международных требований и цифровых навыков.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продолжить реализацию проекта "Бесплатное профессионально-техническое образование для всех".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дает молодому человеку первую профессию.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должно выполнить эту задачу.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Интернете необходимо размещать видеоуроки и видеолекции от лучших преподавателей средних школ, колледжей и вузов.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позволит всем казахстанцам, в том числе в отдаленных населенных пунктах, получить доступ к лучшим знаниям и компетенциям.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высшем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нужно увеличить число выпускников, обученных информационным технологиям, работе с искусственным интеллектом и "большими данными".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следует развивать вузовскую науку с приоритетом на исследования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металлургии,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нефтегазохимии,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АПК,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био-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IT-технологиях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осуществить поэтапный переход на английский язык прикладных научных исследований.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Вузам необходимо активно реализовывать совместные проекты с ведущими зарубежными университетами и исследовательскими центрами, крупными предприятиями и ТНК.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Софинансирование со стороны частного сектора должно стать обязательным требованием для всех прикладных научно-исследовательских разработок.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выстроить системную политику по поддержке наших молодых ученых с выделением им квот в рамках научных грантов.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сфере образования пора относиться как к отдельной отрасли экономики со своими инвестиционными проектами и экспортным потенциалом.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законодательно закрепить академическую свободу вузов, предоставив им больше прав создавать образовательные программы.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потенциала нации требует дальнейшего развития нашей культуры и идеологии.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Смысл "Рухани жаңғыру" именно в этом.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Идеалом нашего общества должен стать казахстанец, знающий свои историю, язык, культуру, при этом современный, владеющий иностранными языками, имеющий передовые и глобальные взгляды.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Первоклассное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здравоохранение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здоровая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нация.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ростом продолжительности жизни населения и развитием медицинских технологий объем потребления медицинских услуг будет расти.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Современное здравоохранение должно больше ориентироваться на профилактику заболеваний, а не на дорогостоящее стационарное лечение.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усилить управление общественным здоровьем, пропагандируя здоровый образ жизни.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следует уделить охране и укреплению репродуктивного здоровья молодежи.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переходить от малоэффективной и затратной для государства диспансеризации к управлению основными хроническими заболеваниями с применением дистанционной диагностики, а также амбулаторного лечения.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Этот опыт давно есть в мире.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смело и активно его внедрять.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принять комплексный план по борьбе с онкологическими заболеваниями, создать научный онкоцентр.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Должны быть обеспечены высокоэффективные ранняя диагностика и лечение рака на основе передового международного опыта.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провести такую же работу, которую мы провели в кардиологии, борьбе с туберкулезом и родовспоможении.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будет поэтапно переходить на систему обязательного социального медицинского страхования (ОСМС), основанную на солидарной ответственности населения, государства и работодателей.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ее внедрения не вызывает сомнений.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требуется более тщательно провести подготовительную работу, которая не была выполнена Минздравом и Минтрудсоцзащиты.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разработать новую модель гарантированного объема бесплатной медицинской помощи (ГОБМП), определив четкие границы обязательств государства.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Услуги, не гарантированные государством, население сможет получать, став участником ОСМС или через добровольное медицинское страхование, а также сооплату.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повысить доступность и эффективность 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"безбумажные" больницы.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приступить к внедрению в медицине технологий генетического анализа, искусственного интеллекта, которые на порядок повышают эффективность диагностики и лечения заболеваний.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вопросом являются обеспеченность и качество подготовки медицинских кадров.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мы имеем уникальную Школу медицины Назарбаев Университета, при которой функционирует интегрированная университетская клиника.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Этот опыт должен транслироваться на все медицинские вузы.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этих и других мер следует разработать новую редакцию Кодекса "О здоровье народа и системе здравоохранения".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Качественная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занятость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справедливая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система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социального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обеспечения.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обеспечить эффективность рынка труда, создать условия, чтобы каждый мог реализовать свой потенциал.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разработать современные стандарты по всем основным профессиям.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стандартах работодатели и бизнесмены четко закрепят, какие знания, навыки и компетенции должны быть у работников.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Нужно, исходя из требований профстандартов, разработать новые или обновить действующие образовательные программы.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Резервом экономического роста являются самозанятые и безработные.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не раз требовал разобраться по вопросу самозанятых.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проявило безответственность и поверхностность в этом деле.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предоставить больше возможностей для вовлечения людей в продуктивную занятость – открыть собственное дело или получить новую профессию и устроиться на работу.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Заслуживает поддержки работа НПП "Атамекен" по обучению бизнесу.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расширить охват этих категорий населения Программой развития продуктивной занятости и массового предпринимательства, усилив ее инструменты.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регистрации самозанятых нужно максимально упростить, создать условия, при которых будет выгодно добросовестно исполнять свои обязательства перед государством.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Казахстанцы должны иметь возможность сравнительно быстро найти новую работу, в том числе и в других населенных пунктах страны.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полномасштабное внедрение единой электронной биржи труда, где должна консолидироваться вся информация о вакансиях и лицах, ищущих работу.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выходя из дома человек сможет пройти тесты профориентации, узнать про учебные курсы, меры господдержки и найти интересную работу.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книжки тоже следует перевести в электронный формат.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по электронной бирже труда необходимо принять до 1 апреля 2018 года.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Социальная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политика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будет осуществляться через вовлечение граждан в полноценную экономическую жизнь.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Пенсионная система теперь полностью привязана к трудовому стажу.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Кто больше работал, тот будет получать большую пенсию.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всем казахстанцам нужно серьезно подойти к легализации своей трудовой деятельности.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социального страхования также будет усилена взаимосвязь между трудовым стажем и размерами выплат.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2018 года мы перешли на новый порядок оказания адресной социальной помощи малообеспеченным слоям населения.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 порог ее оказания с 40 до 50% от прожиточного минимума.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трудоспособных малообеспеченных граждан денежная помощь будет доступна при условии их участия в мерах содействия занятости.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нетрудоспособных граждан меры господдержки будут усилены.</w:t>
      </w:r>
    </w:p>
    <w:bookmarkEnd w:id="215"/>
    <w:bookmarkStart w:name="z22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Дорогие казахстанцы!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свои социальные обязательства государство исполнит в полном объеме.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Хочу напомнить, в 2016-2017 годах были трижды повышены пенсии и пособия.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пенсия выросла в общей сложности на 29%, солидарная – на 32%, пособия на рождение ребенка – на 37%, а по инвалидности и потере кормильца – каждое на 43%.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работников здравоохранения увеличилась до 28%, образования – до 29%, социальной защиты – до 40%, госслужащих корпуса "Б" – на 30%, стипендии – на 25%.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кризисное. И не многие страны в мире смогли также повысить социальные расходы.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республиканского бюджета на социальную сферу в 2018 году увеличены на 12% и превысили 4,1 триллиона тенге.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социальных выплат, в том числе пенсий, увеличит доходы более 3 миллионов казахстанцев.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 солидарные пенсии выросли на 8%.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пособий для инвалидов, семьям, потерявшим кормильца, воспитывающим детей-инвалидов, составило до 16%.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2018 года базовая пенсия увеличится в среднем в 1,8 раза в зависимости от трудового стажа.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поручаю с 1 июля 2018 года дополнительно ввести госпособия для </w:t>
      </w:r>
      <w:r>
        <w:rPr>
          <w:rFonts w:ascii="Times New Roman"/>
          <w:b w:val="false"/>
          <w:i/>
          <w:color w:val="000000"/>
          <w:sz w:val="28"/>
        </w:rPr>
        <w:t>родителей,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осуществляющих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уход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совершеннолетними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инвалидами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детства.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такие пособия в размере не ниже одного прожиточного минимума получат порядка 14 тысяч семей.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эти цели потребуется до 3 миллиардов тенге в 2018 году.</w:t>
      </w:r>
    </w:p>
    <w:bookmarkEnd w:id="229"/>
    <w:bookmarkStart w:name="z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престижа профессии учителя поручаю с 1 января 2018 года должностной оклад учителей, которые переходят на обновленное содержание учебного материала, увеличить на 30%.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Обновленное содержание – это современные учебные программы, соответствующие международным стандартам и прошедшие адаптацию в Назарбаев Интеллектуальных школах.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Они дают нашим детям необходимые функциональную грамотность и критическое мышление.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поручаю ввести в 2018 году новую сетку категорий для учителей, учитывающую уровень квалификации с увеличением разрывов между категориями.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необходимо присваивать через национальный квалификационный тест, как это делается во всем мире.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будет стимулировать педагогов к постоянному совершенствованию.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в зависимости от подтвержденной квалификации в целом заработная плата учителей вырастет от 30 до 50%.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в текущем году необходимо дополнительно выделить 67 миллиардов тенге.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>ВОСЬМОЕ</w:t>
      </w:r>
      <w:r>
        <w:rPr>
          <w:rFonts w:ascii="Times New Roman"/>
          <w:b/>
          <w:i w:val="false"/>
          <w:color w:val="000000"/>
          <w:sz w:val="28"/>
        </w:rPr>
        <w:t>. Эффективное государственное управление.</w:t>
      </w:r>
    </w:p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продолжить работу по сокращению издержек для предпринимателей и населения при государственном администрировании.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важно ускорить принятие закона, направленного на дальнейшее дерегулирование бизнеса.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обеспечить цифровизацию процессов получения бизнесом господдержки с ее оказанием по принципу "одного окна".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информационных систем госорганов позволит перейти от оказания отдельных госуслуг к комплексным по принципу "одного заявления".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следует продолжить работу по повышению качества услуг субъектов естественных монополий.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устанавливать обоснованные тарифы им и энергопроизводителям с учетом инвестиционных программ.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Требуются решительные действия по улучшению бизнес-климата, особенно на региональном уровне.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должно подготовить новый пакет системных мер по поддержке бизнеса, вывода его из тени.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ускорить реализацию плана приватизации, расширив его за счет сокращения числа подведомственных организаций госорганов.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 подведомственные организации, которые реально необходимы, следует по возможности консолидировать для снижения административных расходов.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Высвобожденные средства нужно направить на внедрение новой системы оплаты труда госслужащих на основе факторно-балльной шкалы.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Она сократит диспропорции в окладах госслужащих регионов и центра, а также будет учитывать характер работы и ее эффективность.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совместно с Агентством по делам госслужбы реализовать в 2018 году пилотные проекты в центральных и местных госорганах по внедрению этой системы.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более полно раскрыть потенциал эффективности государственной службы в регионах через повышение их экономической самостоятельности и ответственности.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фокус региональной политики следует перенести с выравнивания расходов на стимулирование роста собственных доходов регионов.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частности, одним из перспективных источников для любого региона является развитие въездного и внутреннего туризма, создающего сегодня каждое десятое рабочее место в мире.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в свою очередь надо принять комплекс мер, включая упрощение визовых процедур, развитие инфраструктуры и снятие барьеров в отрасли туризма.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фискальной децентрализации необходимо решить вопрос передачи в региональные бюджеты корпоративного подоходного налога от малого и среднего бизнеса.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 в городах районного значения, селах и сельских округах с численностью населения свыше 2 тысяч человек законодательно предусмотрено внедрение самостоятельного бюджета и коммунальной собственности местного самоуправления.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2020 года эти нормы будут действовать во всех населенных пунктах.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села передано 7 видов налоговых и других неналоговых поступлений, а также 19 направлений расходов.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позволит вовлечь население в решение вопросов местного значения.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государственные органы должны применять современные цифровые технологии для учета замечаний и предложений граждан в режиме реального времени и оперативного реагирования.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Внедряя новые технологии, государству и компаниям следует обеспечивать надежную защиту своих информационных систем и устройств.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понятие кибербезопасности включает в себя защиту не просто информации, но и доступа к управлению производственными и инфраструктурными объектами.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и иные меры должны найти отражение в Стратегии национальной безопасности Казахстана.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>ДЕВЯТОЕ</w:t>
      </w:r>
      <w:r>
        <w:rPr>
          <w:rFonts w:ascii="Times New Roman"/>
          <w:b/>
          <w:i w:val="false"/>
          <w:color w:val="000000"/>
          <w:sz w:val="28"/>
        </w:rPr>
        <w:t>. Борьба с коррупцией и верховенство закона.</w:t>
      </w:r>
    </w:p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превентивная борьба с коррупцией.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большая работа.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за 3 последних года осуждено за коррупцию более 2,5 тысячи лиц, включая топ-чиновников и руководителей госкомпаний.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этот период возмещено порядка 17 миллиардов тенге нанесенного ими ущерба.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Важной является цифровизация процессов в госорганах, включая их взаимодействие с населением и бизнесом.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частности, граждане должны видеть, как рассматриваются их обращения, и вовремя получать качественные ответы.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Осуществляются институциональные преобразования судебной и правоохранительной систем.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законодательство внесены нормы, предусматривающие усиление защиты прав граждан в уголовном процессе, снижение его репрессивности.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Расширены права адвокатов, а также судебный контроль на досудебной стадии.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Разграничены полномочия и зоны ответственности правоохранительных органов.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по укреплению гарантий конституционных прав граждан, обеспечению верховенства права, гуманизации правоохранительной деятельности необходимо продолжить.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охраны общественного порядка и обеспечения безопасности нужно активно внедрять интеллектуальные системы видеонаблюдения и распознавания на улицах и в местах массового пребывания граждан, контроля за дорожным движением.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>ДЕСЯТОЕ</w:t>
      </w:r>
      <w:r>
        <w:rPr>
          <w:rFonts w:ascii="Times New Roman"/>
          <w:b/>
          <w:i w:val="false"/>
          <w:color w:val="000000"/>
          <w:sz w:val="28"/>
        </w:rPr>
        <w:t>. "Умные города" для "умной нации".</w:t>
      </w:r>
    </w:p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год – год 20-летнего юбилея нашей столицы – Астаны.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Ее становление и вхождение в число важнейших центров развития Евразии – предмет нашей общей гордости.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технологии дают эффективные решения проблем быстрорастущего мегаполиса.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комплексно внедрять управление городской средой на основе концепции "Смарт Сити" и развития компетенций людей, переселяющихся в город.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мире пришли к пониманию, что именно города конкурируют за инвесторов.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Они выбирают не страну, а город, в котором комфортно жить и работать.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на основе опыта Астаны необходимо сформировать "эталонный" стандарт "Смарт Сити" и начать распространение лучших практик и обмен опытом между городами Казахстана.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"Умные города" станут локомотивами регионального развития, распространения инноваций и повышения качества жизни на всей территории страны.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Вот 10 задач. Они понятны и ясны.</w:t>
      </w:r>
    </w:p>
    <w:bookmarkEnd w:id="284"/>
    <w:bookmarkStart w:name="z29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Дорогие казахстанцы!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Благодаря политической стабильности и общественному консенсусу мы приступили к модернизации экономики, политики и сознания.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 импульс новому этапу технологического и инфраструктурного развития.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Конституционная реформа установила более точный баланс ветвей власти.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развернули процесс обновления национального сознания.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сути, эти три базовых направления являются системной триадой казахстанской модернизации.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Чтобы соответствовать новому времени, нам предстоит сплотиться в единую нацию – нацию, стоящую на пороге исторического восхождения в условиях Четвертой промышленной революции.</w:t>
      </w:r>
    </w:p>
    <w:bookmarkEnd w:id="2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