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0a4b" w14:textId="e700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СУБСИДИЯМ И КОМПЕНСАЦИОННЫМ МЕРАМ</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настоящим договариваются о следующем:</w:t>
      </w:r>
    </w:p>
    <w:bookmarkEnd w:id="0"/>
    <w:bookmarkStart w:name="z4" w:id="1"/>
    <w:p>
      <w:pPr>
        <w:spacing w:after="0"/>
        <w:ind w:left="0"/>
        <w:jc w:val="left"/>
      </w:pPr>
      <w:r>
        <w:rPr>
          <w:rFonts w:ascii="Times New Roman"/>
          <w:b/>
          <w:i w:val="false"/>
          <w:color w:val="000000"/>
        </w:rPr>
        <w:t xml:space="preserve"> ЧАСТЬ I: ОБЩИЕ ПОЛОЖЕНИЯ</w:t>
      </w:r>
    </w:p>
    <w:bookmarkEnd w:id="1"/>
    <w:bookmarkStart w:name="z5" w:id="2"/>
    <w:p>
      <w:pPr>
        <w:spacing w:after="0"/>
        <w:ind w:left="0"/>
        <w:jc w:val="left"/>
      </w:pPr>
      <w:r>
        <w:rPr>
          <w:rFonts w:ascii="Times New Roman"/>
          <w:b/>
          <w:i w:val="false"/>
          <w:color w:val="000000"/>
        </w:rPr>
        <w:t xml:space="preserve"> СТАТЬЯ 1</w:t>
      </w:r>
    </w:p>
    <w:bookmarkEnd w:id="2"/>
    <w:bookmarkStart w:name="z6" w:id="3"/>
    <w:p>
      <w:pPr>
        <w:spacing w:after="0"/>
        <w:ind w:left="0"/>
        <w:jc w:val="left"/>
      </w:pPr>
      <w:r>
        <w:rPr>
          <w:rFonts w:ascii="Times New Roman"/>
          <w:b/>
          <w:i w:val="false"/>
          <w:color w:val="000000"/>
        </w:rPr>
        <w:t xml:space="preserve"> Определение субсидии</w:t>
      </w:r>
    </w:p>
    <w:bookmarkEnd w:id="3"/>
    <w:bookmarkStart w:name="z7" w:id="4"/>
    <w:p>
      <w:pPr>
        <w:spacing w:after="0"/>
        <w:ind w:left="0"/>
        <w:jc w:val="both"/>
      </w:pPr>
      <w:r>
        <w:rPr>
          <w:rFonts w:ascii="Times New Roman"/>
          <w:b w:val="false"/>
          <w:i w:val="false"/>
          <w:color w:val="000000"/>
          <w:sz w:val="28"/>
        </w:rPr>
        <w:t>
      1.1 Для целей настоящего Соглашения считается, что субсидия существует когда:</w:t>
      </w:r>
    </w:p>
    <w:bookmarkEnd w:id="4"/>
    <w:bookmarkStart w:name="z8" w:id="5"/>
    <w:p>
      <w:pPr>
        <w:spacing w:after="0"/>
        <w:ind w:left="0"/>
        <w:jc w:val="both"/>
      </w:pPr>
      <w:r>
        <w:rPr>
          <w:rFonts w:ascii="Times New Roman"/>
          <w:b w:val="false"/>
          <w:i w:val="false"/>
          <w:color w:val="000000"/>
          <w:sz w:val="28"/>
        </w:rPr>
        <w:t>
      (а)(1) оказывается финансовое содействие правительством или любым публичным органом (далее в настоящем Соглашении — "правительство") в пределах территории члена, т.е. когда:</w:t>
      </w:r>
    </w:p>
    <w:bookmarkEnd w:id="5"/>
    <w:bookmarkStart w:name="z9" w:id="6"/>
    <w:p>
      <w:pPr>
        <w:spacing w:after="0"/>
        <w:ind w:left="0"/>
        <w:jc w:val="both"/>
      </w:pPr>
      <w:r>
        <w:rPr>
          <w:rFonts w:ascii="Times New Roman"/>
          <w:b w:val="false"/>
          <w:i w:val="false"/>
          <w:color w:val="000000"/>
          <w:sz w:val="28"/>
        </w:rPr>
        <w:t>
      (i) правительство практикует прямой перевод денежных средств (например, в виде дотаций, займов или покупки акций) или принимает на себя обязательства по переводу таких средств (например, гарантии по займам);</w:t>
      </w:r>
    </w:p>
    <w:bookmarkEnd w:id="6"/>
    <w:bookmarkStart w:name="z10" w:id="7"/>
    <w:p>
      <w:pPr>
        <w:spacing w:after="0"/>
        <w:ind w:left="0"/>
        <w:jc w:val="both"/>
      </w:pPr>
      <w:r>
        <w:rPr>
          <w:rFonts w:ascii="Times New Roman"/>
          <w:b w:val="false"/>
          <w:i w:val="false"/>
          <w:color w:val="000000"/>
          <w:sz w:val="28"/>
        </w:rPr>
        <w:t>
      (ii) правительство отказывается от взимания или не взимает причитающиеся ему доходы (например, налоговые льготы, такие, как налоговые кредиты)</w:t>
      </w:r>
      <w:r>
        <w:rPr>
          <w:rFonts w:ascii="Times New Roman"/>
          <w:b w:val="false"/>
          <w:i w:val="false"/>
          <w:color w:val="000000"/>
          <w:vertAlign w:val="superscript"/>
        </w:rPr>
        <w:t>1</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(iii) правительство предоставляет товары или услуги помимо общей инфраструктуры, или закупает товары;</w:t>
      </w:r>
    </w:p>
    <w:bookmarkEnd w:id="8"/>
    <w:bookmarkStart w:name="z12" w:id="9"/>
    <w:p>
      <w:pPr>
        <w:spacing w:after="0"/>
        <w:ind w:left="0"/>
        <w:jc w:val="both"/>
      </w:pPr>
      <w:r>
        <w:rPr>
          <w:rFonts w:ascii="Times New Roman"/>
          <w:b w:val="false"/>
          <w:i w:val="false"/>
          <w:color w:val="000000"/>
          <w:sz w:val="28"/>
        </w:rPr>
        <w:t>
      (iv) правительство осуществляет платежи в механизмы финансирования или поручает, либо предписывает частному лицу выполнять одну или несколько функций из числа указанных в подпунктах (i)-(iii), которые обычно возлагаются на правительство, причем на условиях, которые фактически не отличаются от обычной практики правительств;</w:t>
      </w:r>
    </w:p>
    <w:bookmarkEnd w:id="9"/>
    <w:bookmarkStart w:name="z13" w:id="10"/>
    <w:p>
      <w:pPr>
        <w:spacing w:after="0"/>
        <w:ind w:left="0"/>
        <w:jc w:val="both"/>
      </w:pPr>
      <w:r>
        <w:rPr>
          <w:rFonts w:ascii="Times New Roman"/>
          <w:b w:val="false"/>
          <w:i w:val="false"/>
          <w:color w:val="000000"/>
          <w:sz w:val="28"/>
        </w:rPr>
        <w:t>
      или</w:t>
      </w:r>
    </w:p>
    <w:bookmarkEnd w:id="10"/>
    <w:bookmarkStart w:name="z14" w:id="11"/>
    <w:p>
      <w:pPr>
        <w:spacing w:after="0"/>
        <w:ind w:left="0"/>
        <w:jc w:val="both"/>
      </w:pPr>
      <w:r>
        <w:rPr>
          <w:rFonts w:ascii="Times New Roman"/>
          <w:b w:val="false"/>
          <w:i w:val="false"/>
          <w:color w:val="000000"/>
          <w:sz w:val="28"/>
        </w:rPr>
        <w:t>
      (а)(2) существует любая форма поддержки доходов и цен в смысле статьи ХVI ГАТТ 1994;</w:t>
      </w:r>
    </w:p>
    <w:bookmarkEnd w:id="11"/>
    <w:bookmarkStart w:name="z15" w:id="12"/>
    <w:p>
      <w:pPr>
        <w:spacing w:after="0"/>
        <w:ind w:left="0"/>
        <w:jc w:val="both"/>
      </w:pPr>
      <w:r>
        <w:rPr>
          <w:rFonts w:ascii="Times New Roman"/>
          <w:b w:val="false"/>
          <w:i w:val="false"/>
          <w:color w:val="000000"/>
          <w:sz w:val="28"/>
        </w:rPr>
        <w:t>
      и</w:t>
      </w:r>
    </w:p>
    <w:bookmarkEnd w:id="12"/>
    <w:bookmarkStart w:name="z16" w:id="13"/>
    <w:p>
      <w:pPr>
        <w:spacing w:after="0"/>
        <w:ind w:left="0"/>
        <w:jc w:val="both"/>
      </w:pPr>
      <w:r>
        <w:rPr>
          <w:rFonts w:ascii="Times New Roman"/>
          <w:b w:val="false"/>
          <w:i w:val="false"/>
          <w:color w:val="000000"/>
          <w:sz w:val="28"/>
        </w:rPr>
        <w:t>
      (b) таким образом предоставляется преимущество.</w:t>
      </w:r>
    </w:p>
    <w:bookmarkEnd w:id="13"/>
    <w:bookmarkStart w:name="z17" w:id="14"/>
    <w:p>
      <w:pPr>
        <w:spacing w:after="0"/>
        <w:ind w:left="0"/>
        <w:jc w:val="both"/>
      </w:pPr>
      <w:r>
        <w:rPr>
          <w:rFonts w:ascii="Times New Roman"/>
          <w:b w:val="false"/>
          <w:i w:val="false"/>
          <w:color w:val="000000"/>
          <w:sz w:val="28"/>
        </w:rPr>
        <w:t>
      _________________________</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соответствии с положениями статьи ХVI ГАТТ 1994 (примечание к статье ХVI) и положениями Приложений I—III настоящего Соглашения, освобождение экспортируемого товара от пошлин и налогов, взимаемых с аналогичного товара, предназначенного для внутреннего потребления, или уменьшение таких пошлин и налогов в размере, не превышающем фактически начисленной суммы, не рассматривается как субсидия.</w:t>
      </w:r>
    </w:p>
    <w:bookmarkEnd w:id="15"/>
    <w:bookmarkStart w:name="z19" w:id="16"/>
    <w:p>
      <w:pPr>
        <w:spacing w:after="0"/>
        <w:ind w:left="0"/>
        <w:jc w:val="both"/>
      </w:pPr>
      <w:r>
        <w:rPr>
          <w:rFonts w:ascii="Times New Roman"/>
          <w:b w:val="false"/>
          <w:i w:val="false"/>
          <w:color w:val="000000"/>
          <w:sz w:val="28"/>
        </w:rPr>
        <w:t xml:space="preserve">
      1.2 Субсидия, в соответствии с определением, содержащимся в </w:t>
      </w:r>
      <w:r>
        <w:rPr>
          <w:rFonts w:ascii="Times New Roman"/>
          <w:b w:val="false"/>
          <w:i w:val="false"/>
          <w:color w:val="000000"/>
          <w:sz w:val="28"/>
        </w:rPr>
        <w:t>пункте 1</w:t>
      </w:r>
      <w:r>
        <w:rPr>
          <w:rFonts w:ascii="Times New Roman"/>
          <w:b w:val="false"/>
          <w:i w:val="false"/>
          <w:color w:val="000000"/>
          <w:sz w:val="28"/>
        </w:rPr>
        <w:t xml:space="preserve">, подпадает под положения части II или положения частей III или V только в том случае, если такая субсидия является специфической в соответствии с положениями </w:t>
      </w:r>
      <w:r>
        <w:rPr>
          <w:rFonts w:ascii="Times New Roman"/>
          <w:b w:val="false"/>
          <w:i w:val="false"/>
          <w:color w:val="000000"/>
          <w:sz w:val="28"/>
        </w:rPr>
        <w:t>статьи 2</w:t>
      </w:r>
      <w:r>
        <w:rPr>
          <w:rFonts w:ascii="Times New Roman"/>
          <w:b w:val="false"/>
          <w:i w:val="false"/>
          <w:color w:val="000000"/>
          <w:sz w:val="28"/>
        </w:rPr>
        <w:t>.</w:t>
      </w:r>
    </w:p>
    <w:bookmarkEnd w:id="16"/>
    <w:bookmarkStart w:name="z20" w:id="17"/>
    <w:p>
      <w:pPr>
        <w:spacing w:after="0"/>
        <w:ind w:left="0"/>
        <w:jc w:val="left"/>
      </w:pPr>
      <w:r>
        <w:rPr>
          <w:rFonts w:ascii="Times New Roman"/>
          <w:b/>
          <w:i w:val="false"/>
          <w:color w:val="000000"/>
        </w:rPr>
        <w:t xml:space="preserve"> СТАТЬЯ 2</w:t>
      </w:r>
    </w:p>
    <w:bookmarkEnd w:id="17"/>
    <w:bookmarkStart w:name="z21" w:id="18"/>
    <w:p>
      <w:pPr>
        <w:spacing w:after="0"/>
        <w:ind w:left="0"/>
        <w:jc w:val="left"/>
      </w:pPr>
      <w:r>
        <w:rPr>
          <w:rFonts w:ascii="Times New Roman"/>
          <w:b/>
          <w:i w:val="false"/>
          <w:color w:val="000000"/>
        </w:rPr>
        <w:t xml:space="preserve"> Специфичность</w:t>
      </w:r>
    </w:p>
    <w:bookmarkEnd w:id="18"/>
    <w:bookmarkStart w:name="z22" w:id="19"/>
    <w:p>
      <w:pPr>
        <w:spacing w:after="0"/>
        <w:ind w:left="0"/>
        <w:jc w:val="both"/>
      </w:pPr>
      <w:r>
        <w:rPr>
          <w:rFonts w:ascii="Times New Roman"/>
          <w:b w:val="false"/>
          <w:i w:val="false"/>
          <w:color w:val="000000"/>
          <w:sz w:val="28"/>
        </w:rPr>
        <w:t xml:space="preserve">
      2.1 Для того, чтобы определить, является ли субсидия, как она определена в </w:t>
      </w:r>
      <w:r>
        <w:rPr>
          <w:rFonts w:ascii="Times New Roman"/>
          <w:b w:val="false"/>
          <w:i w:val="false"/>
          <w:color w:val="000000"/>
          <w:sz w:val="28"/>
        </w:rPr>
        <w:t>пункте 1</w:t>
      </w:r>
      <w:r>
        <w:rPr>
          <w:rFonts w:ascii="Times New Roman"/>
          <w:b w:val="false"/>
          <w:i w:val="false"/>
          <w:color w:val="000000"/>
          <w:sz w:val="28"/>
        </w:rPr>
        <w:t xml:space="preserve"> статьи 1, специфической для предприятия или отрасли промышленности либо группы предприятий или отраслей (далее в настоящем Соглашении — "определенные предприятия") в пределах юрисдикции субсидирующего органа, применяются следующие принципы:</w:t>
      </w:r>
    </w:p>
    <w:bookmarkEnd w:id="19"/>
    <w:bookmarkStart w:name="z23" w:id="20"/>
    <w:p>
      <w:pPr>
        <w:spacing w:after="0"/>
        <w:ind w:left="0"/>
        <w:jc w:val="both"/>
      </w:pPr>
      <w:r>
        <w:rPr>
          <w:rFonts w:ascii="Times New Roman"/>
          <w:b w:val="false"/>
          <w:i w:val="false"/>
          <w:color w:val="000000"/>
          <w:sz w:val="28"/>
        </w:rPr>
        <w:t>
      (а) если субсидирующий орган или законодательство, в соответствии с которым действует субсидирующий орган, четко ограничивает доступ к субсидии только определенных предприятий, такая субсидия рассматривается как специфическая;</w:t>
      </w:r>
    </w:p>
    <w:bookmarkEnd w:id="20"/>
    <w:bookmarkStart w:name="z24" w:id="21"/>
    <w:p>
      <w:pPr>
        <w:spacing w:after="0"/>
        <w:ind w:left="0"/>
        <w:jc w:val="both"/>
      </w:pPr>
      <w:r>
        <w:rPr>
          <w:rFonts w:ascii="Times New Roman"/>
          <w:b w:val="false"/>
          <w:i w:val="false"/>
          <w:color w:val="000000"/>
          <w:sz w:val="28"/>
        </w:rPr>
        <w:t>
      (b) если субсидирующий орган или законодательство,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акте или других официальных документах таким образом, чтобы их можно было проверить;</w:t>
      </w:r>
    </w:p>
    <w:bookmarkEnd w:id="21"/>
    <w:bookmarkStart w:name="z25" w:id="22"/>
    <w:p>
      <w:pPr>
        <w:spacing w:after="0"/>
        <w:ind w:left="0"/>
        <w:jc w:val="both"/>
      </w:pPr>
      <w:r>
        <w:rPr>
          <w:rFonts w:ascii="Times New Roman"/>
          <w:b w:val="false"/>
          <w:i w:val="false"/>
          <w:color w:val="000000"/>
          <w:sz w:val="28"/>
        </w:rPr>
        <w:t>
      (с) если, несмотря на видимость неспецифичности, вытекающей из применения принципов, изложенных в пунктах (а) и (b), имеются основания полагать, что данная субсидия в действительности может быть специфической, то могут быть приняты во внимание другие факторы. К таким факторам относятся: использование программы субсидирования ограниченным числом определенных предприятий, преимущественное использование определенными предприятиями, предоставление непропорционально больших сумм субсидий некоторым предприятиям,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3</w:t>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юрисдикции субсидирующего органа, а также продолжительность времени, в течение которого действует данная программа субсидирования.</w:t>
      </w:r>
    </w:p>
    <w:bookmarkEnd w:id="22"/>
    <w:bookmarkStart w:name="z26" w:id="23"/>
    <w:p>
      <w:pPr>
        <w:spacing w:after="0"/>
        <w:ind w:left="0"/>
        <w:jc w:val="both"/>
      </w:pPr>
      <w:r>
        <w:rPr>
          <w:rFonts w:ascii="Times New Roman"/>
          <w:b w:val="false"/>
          <w:i w:val="false"/>
          <w:color w:val="000000"/>
          <w:sz w:val="28"/>
        </w:rPr>
        <w:t>
      ________________________</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данном контексте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p>
    <w:bookmarkEnd w:id="24"/>
    <w:bookmarkStart w:name="z28"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этом отношении должна, в частности, приниматься во внимание информация о частоте отказов или одобрений заявок на субсидирование и мотивы соответствующих решений.</w:t>
      </w:r>
    </w:p>
    <w:bookmarkEnd w:id="25"/>
    <w:bookmarkStart w:name="z29" w:id="26"/>
    <w:p>
      <w:pPr>
        <w:spacing w:after="0"/>
        <w:ind w:left="0"/>
        <w:jc w:val="both"/>
      </w:pPr>
      <w:r>
        <w:rPr>
          <w:rFonts w:ascii="Times New Roman"/>
          <w:b w:val="false"/>
          <w:i w:val="false"/>
          <w:color w:val="000000"/>
          <w:sz w:val="28"/>
        </w:rPr>
        <w:t>
      2.2 Субсидия, использование которой ограничено определенными предприятиями, расположенными в обозначенном географическом регионе, находящемся под юрисдикцией субсидирующего органа, является специфической. Подразумевается, что введение или изменение компетентными правительственными органами на всех уровнях универсально применяемых ставок налогов для целей настоящего Соглашения не рассматривается как специфическая субсидия.</w:t>
      </w:r>
    </w:p>
    <w:bookmarkEnd w:id="26"/>
    <w:bookmarkStart w:name="z30" w:id="27"/>
    <w:p>
      <w:pPr>
        <w:spacing w:after="0"/>
        <w:ind w:left="0"/>
        <w:jc w:val="both"/>
      </w:pPr>
      <w:r>
        <w:rPr>
          <w:rFonts w:ascii="Times New Roman"/>
          <w:b w:val="false"/>
          <w:i w:val="false"/>
          <w:color w:val="000000"/>
          <w:sz w:val="28"/>
        </w:rPr>
        <w:t xml:space="preserve">
      2.3 Любая субсидия, подпадающая под положения </w:t>
      </w:r>
      <w:r>
        <w:rPr>
          <w:rFonts w:ascii="Times New Roman"/>
          <w:b w:val="false"/>
          <w:i w:val="false"/>
          <w:color w:val="000000"/>
          <w:sz w:val="28"/>
        </w:rPr>
        <w:t>статьи 3</w:t>
      </w:r>
      <w:r>
        <w:rPr>
          <w:rFonts w:ascii="Times New Roman"/>
          <w:b w:val="false"/>
          <w:i w:val="false"/>
          <w:color w:val="000000"/>
          <w:sz w:val="28"/>
        </w:rPr>
        <w:t>, рассматривается как специфическая.</w:t>
      </w:r>
    </w:p>
    <w:bookmarkEnd w:id="27"/>
    <w:bookmarkStart w:name="z31" w:id="28"/>
    <w:p>
      <w:pPr>
        <w:spacing w:after="0"/>
        <w:ind w:left="0"/>
        <w:jc w:val="both"/>
      </w:pPr>
      <w:r>
        <w:rPr>
          <w:rFonts w:ascii="Times New Roman"/>
          <w:b w:val="false"/>
          <w:i w:val="false"/>
          <w:color w:val="000000"/>
          <w:sz w:val="28"/>
        </w:rPr>
        <w:t>
      2.4 Любое определение специфического характера субсидии в соответствии с положениями настоящей статьи должно основываться на позитивных доказательствах.</w:t>
      </w:r>
    </w:p>
    <w:bookmarkEnd w:id="28"/>
    <w:bookmarkStart w:name="z32" w:id="29"/>
    <w:p>
      <w:pPr>
        <w:spacing w:after="0"/>
        <w:ind w:left="0"/>
        <w:jc w:val="left"/>
      </w:pPr>
      <w:r>
        <w:rPr>
          <w:rFonts w:ascii="Times New Roman"/>
          <w:b/>
          <w:i w:val="false"/>
          <w:color w:val="000000"/>
        </w:rPr>
        <w:t xml:space="preserve"> ЧАСТЬ II: ЗАПРЕЩЕННЫЕ СУБСИДИИ</w:t>
      </w:r>
    </w:p>
    <w:bookmarkEnd w:id="29"/>
    <w:bookmarkStart w:name="z33" w:id="30"/>
    <w:p>
      <w:pPr>
        <w:spacing w:after="0"/>
        <w:ind w:left="0"/>
        <w:jc w:val="left"/>
      </w:pPr>
      <w:r>
        <w:rPr>
          <w:rFonts w:ascii="Times New Roman"/>
          <w:b/>
          <w:i w:val="false"/>
          <w:color w:val="000000"/>
        </w:rPr>
        <w:t xml:space="preserve"> СТАТЬЯ 3</w:t>
      </w:r>
    </w:p>
    <w:bookmarkEnd w:id="30"/>
    <w:bookmarkStart w:name="z34" w:id="31"/>
    <w:p>
      <w:pPr>
        <w:spacing w:after="0"/>
        <w:ind w:left="0"/>
        <w:jc w:val="left"/>
      </w:pPr>
      <w:r>
        <w:rPr>
          <w:rFonts w:ascii="Times New Roman"/>
          <w:b/>
          <w:i w:val="false"/>
          <w:color w:val="000000"/>
        </w:rPr>
        <w:t xml:space="preserve"> Запрет</w:t>
      </w:r>
    </w:p>
    <w:bookmarkEnd w:id="31"/>
    <w:bookmarkStart w:name="z35" w:id="32"/>
    <w:p>
      <w:pPr>
        <w:spacing w:after="0"/>
        <w:ind w:left="0"/>
        <w:jc w:val="both"/>
      </w:pPr>
      <w:r>
        <w:rPr>
          <w:rFonts w:ascii="Times New Roman"/>
          <w:b w:val="false"/>
          <w:i w:val="false"/>
          <w:color w:val="000000"/>
          <w:sz w:val="28"/>
        </w:rPr>
        <w:t xml:space="preserve">
      3.1 С учетом исключений, предусмотренных Соглашением по сельскому хозяйству, предоставление следующих субсидий в значении </w:t>
      </w:r>
      <w:r>
        <w:rPr>
          <w:rFonts w:ascii="Times New Roman"/>
          <w:b w:val="false"/>
          <w:i w:val="false"/>
          <w:color w:val="000000"/>
          <w:sz w:val="28"/>
        </w:rPr>
        <w:t>статьи 1</w:t>
      </w:r>
      <w:r>
        <w:rPr>
          <w:rFonts w:ascii="Times New Roman"/>
          <w:b w:val="false"/>
          <w:i w:val="false"/>
          <w:color w:val="000000"/>
          <w:sz w:val="28"/>
        </w:rPr>
        <w:t>, запрещается:</w:t>
      </w:r>
    </w:p>
    <w:bookmarkEnd w:id="32"/>
    <w:bookmarkStart w:name="z36" w:id="33"/>
    <w:p>
      <w:pPr>
        <w:spacing w:after="0"/>
        <w:ind w:left="0"/>
        <w:jc w:val="both"/>
      </w:pPr>
      <w:r>
        <w:rPr>
          <w:rFonts w:ascii="Times New Roman"/>
          <w:b w:val="false"/>
          <w:i w:val="false"/>
          <w:color w:val="000000"/>
          <w:sz w:val="28"/>
        </w:rPr>
        <w:t>
      (а) субсидии, увязанные по закону или фактически</w:t>
      </w:r>
      <w:r>
        <w:rPr>
          <w:rFonts w:ascii="Times New Roman"/>
          <w:b w:val="false"/>
          <w:i w:val="false"/>
          <w:color w:val="000000"/>
          <w:vertAlign w:val="superscript"/>
        </w:rPr>
        <w:t>4</w:t>
      </w:r>
      <w:r>
        <w:rPr>
          <w:rFonts w:ascii="Times New Roman"/>
          <w:b w:val="false"/>
          <w:i w:val="false"/>
          <w:color w:val="000000"/>
          <w:sz w:val="28"/>
        </w:rPr>
        <w:t xml:space="preserve"> в качестве единственного или одного из нескольких условий с результатами экспорта, включая перечисленные в </w:t>
      </w:r>
      <w:r>
        <w:rPr>
          <w:rFonts w:ascii="Times New Roman"/>
          <w:b w:val="false"/>
          <w:i w:val="false"/>
          <w:color w:val="000000"/>
          <w:sz w:val="28"/>
        </w:rPr>
        <w:t>Приложении I</w:t>
      </w:r>
      <w:r>
        <w:rPr>
          <w:rFonts w:ascii="Times New Roman"/>
          <w:b w:val="false"/>
          <w:i w:val="false"/>
          <w:color w:val="000000"/>
          <w:vertAlign w:val="superscript"/>
        </w:rPr>
        <w:t>5</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_________________________</w:t>
      </w:r>
    </w:p>
    <w:bookmarkEnd w:id="34"/>
    <w:bookmarkStart w:name="z38"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Эта норма выполняется при наличии фактов, свидетельствующих о том, что предоставление субсидии, не будучи легально обусловлено результатами экспорта, в действительности связано с фактическим или ожидаемым экспортом или экспортной выручкой. Сам по себе факт, что субсидия предоставляется предприятию, занимающемуся экспортом, не может сам по себе служить основанием для того, чтобы считать ее экспортной субсидией в значении настоящего положения.</w:t>
      </w:r>
    </w:p>
    <w:bookmarkEnd w:id="35"/>
    <w:bookmarkStart w:name="z39" w:id="36"/>
    <w:p>
      <w:pPr>
        <w:spacing w:after="0"/>
        <w:ind w:left="0"/>
        <w:jc w:val="both"/>
      </w:pPr>
      <w:r>
        <w:rPr>
          <w:rFonts w:ascii="Times New Roman"/>
          <w:b w:val="false"/>
          <w:i w:val="false"/>
          <w:color w:val="000000"/>
          <w:sz w:val="28"/>
        </w:rPr>
        <w:t>
       (b) субсидии, увязанные по закону или фактически в качестве единственного или одного из нескольких условий с использованием отечественных товаров вместо импортных.</w:t>
      </w:r>
    </w:p>
    <w:bookmarkEnd w:id="36"/>
    <w:bookmarkStart w:name="z40" w:id="37"/>
    <w:p>
      <w:pPr>
        <w:spacing w:after="0"/>
        <w:ind w:left="0"/>
        <w:jc w:val="both"/>
      </w:pPr>
      <w:r>
        <w:rPr>
          <w:rFonts w:ascii="Times New Roman"/>
          <w:b w:val="false"/>
          <w:i w:val="false"/>
          <w:color w:val="000000"/>
          <w:sz w:val="28"/>
        </w:rPr>
        <w:t>
      ________________________</w:t>
      </w:r>
    </w:p>
    <w:bookmarkEnd w:id="37"/>
    <w:bookmarkStart w:name="z41"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Меры, указанные в </w:t>
      </w:r>
      <w:r>
        <w:rPr>
          <w:rFonts w:ascii="Times New Roman"/>
          <w:b w:val="false"/>
          <w:i w:val="false"/>
          <w:color w:val="000000"/>
          <w:sz w:val="28"/>
        </w:rPr>
        <w:t>Приложении I</w:t>
      </w:r>
      <w:r>
        <w:rPr>
          <w:rFonts w:ascii="Times New Roman"/>
          <w:b w:val="false"/>
          <w:i w:val="false"/>
          <w:color w:val="000000"/>
          <w:sz w:val="28"/>
        </w:rPr>
        <w:t xml:space="preserve"> как не являющиеся экспортными субсидиями, не запрещаются этим и другими положениями настоящего Соглашения.</w:t>
      </w:r>
    </w:p>
    <w:bookmarkEnd w:id="38"/>
    <w:bookmarkStart w:name="z42" w:id="39"/>
    <w:p>
      <w:pPr>
        <w:spacing w:after="0"/>
        <w:ind w:left="0"/>
        <w:jc w:val="both"/>
      </w:pPr>
      <w:r>
        <w:rPr>
          <w:rFonts w:ascii="Times New Roman"/>
          <w:b w:val="false"/>
          <w:i w:val="false"/>
          <w:color w:val="000000"/>
          <w:sz w:val="28"/>
        </w:rPr>
        <w:t xml:space="preserve">
      3.2 Член не предоставляет и не сохраняет субсидии, упомянутые в </w:t>
      </w:r>
      <w:r>
        <w:rPr>
          <w:rFonts w:ascii="Times New Roman"/>
          <w:b w:val="false"/>
          <w:i w:val="false"/>
          <w:color w:val="000000"/>
          <w:sz w:val="28"/>
        </w:rPr>
        <w:t>пункте 1</w:t>
      </w:r>
      <w:r>
        <w:rPr>
          <w:rFonts w:ascii="Times New Roman"/>
          <w:b w:val="false"/>
          <w:i w:val="false"/>
          <w:color w:val="000000"/>
          <w:sz w:val="28"/>
        </w:rPr>
        <w:t>.</w:t>
      </w:r>
    </w:p>
    <w:bookmarkEnd w:id="39"/>
    <w:bookmarkStart w:name="z43" w:id="40"/>
    <w:p>
      <w:pPr>
        <w:spacing w:after="0"/>
        <w:ind w:left="0"/>
        <w:jc w:val="left"/>
      </w:pPr>
      <w:r>
        <w:rPr>
          <w:rFonts w:ascii="Times New Roman"/>
          <w:b/>
          <w:i w:val="false"/>
          <w:color w:val="000000"/>
        </w:rPr>
        <w:t xml:space="preserve"> СТАТЬЯ 4</w:t>
      </w:r>
    </w:p>
    <w:bookmarkEnd w:id="40"/>
    <w:bookmarkStart w:name="z44" w:id="41"/>
    <w:p>
      <w:pPr>
        <w:spacing w:after="0"/>
        <w:ind w:left="0"/>
        <w:jc w:val="left"/>
      </w:pPr>
      <w:r>
        <w:rPr>
          <w:rFonts w:ascii="Times New Roman"/>
          <w:b/>
          <w:i w:val="false"/>
          <w:color w:val="000000"/>
        </w:rPr>
        <w:t xml:space="preserve"> Меры по защите прав</w:t>
      </w:r>
    </w:p>
    <w:bookmarkEnd w:id="41"/>
    <w:bookmarkStart w:name="z45" w:id="42"/>
    <w:p>
      <w:pPr>
        <w:spacing w:after="0"/>
        <w:ind w:left="0"/>
        <w:jc w:val="both"/>
      </w:pPr>
      <w:r>
        <w:rPr>
          <w:rFonts w:ascii="Times New Roman"/>
          <w:b w:val="false"/>
          <w:i w:val="false"/>
          <w:color w:val="000000"/>
          <w:sz w:val="28"/>
        </w:rPr>
        <w:t>
      4.1 Во всех случаях, когда какой-либо член имеет основание считать, что запрещенная субсидия предоставляется или сохраняется другим членом, такой член может обратиться к такому другому члену с просьбой о проведении консультаций.</w:t>
      </w:r>
    </w:p>
    <w:bookmarkEnd w:id="42"/>
    <w:bookmarkStart w:name="z46" w:id="43"/>
    <w:p>
      <w:pPr>
        <w:spacing w:after="0"/>
        <w:ind w:left="0"/>
        <w:jc w:val="both"/>
      </w:pPr>
      <w:r>
        <w:rPr>
          <w:rFonts w:ascii="Times New Roman"/>
          <w:b w:val="false"/>
          <w:i w:val="false"/>
          <w:color w:val="000000"/>
          <w:sz w:val="28"/>
        </w:rPr>
        <w:t xml:space="preserve">
      4.2 Просьба о консультациях, предусмотренных в </w:t>
      </w:r>
      <w:r>
        <w:rPr>
          <w:rFonts w:ascii="Times New Roman"/>
          <w:b w:val="false"/>
          <w:i w:val="false"/>
          <w:color w:val="000000"/>
          <w:sz w:val="28"/>
        </w:rPr>
        <w:t>пункте 1</w:t>
      </w:r>
      <w:r>
        <w:rPr>
          <w:rFonts w:ascii="Times New Roman"/>
          <w:b w:val="false"/>
          <w:i w:val="false"/>
          <w:color w:val="000000"/>
          <w:sz w:val="28"/>
        </w:rPr>
        <w:t>, включает изложение имеющихся доказательств наличия и характера субсидии, о которой идет речь.</w:t>
      </w:r>
    </w:p>
    <w:bookmarkEnd w:id="43"/>
    <w:bookmarkStart w:name="z47" w:id="44"/>
    <w:p>
      <w:pPr>
        <w:spacing w:after="0"/>
        <w:ind w:left="0"/>
        <w:jc w:val="both"/>
      </w:pPr>
      <w:r>
        <w:rPr>
          <w:rFonts w:ascii="Times New Roman"/>
          <w:b w:val="false"/>
          <w:i w:val="false"/>
          <w:color w:val="000000"/>
          <w:sz w:val="28"/>
        </w:rPr>
        <w:t xml:space="preserve">
      4.3 По получении просьбы о консультациях, предусмотренных в </w:t>
      </w:r>
      <w:r>
        <w:rPr>
          <w:rFonts w:ascii="Times New Roman"/>
          <w:b w:val="false"/>
          <w:i w:val="false"/>
          <w:color w:val="000000"/>
          <w:sz w:val="28"/>
        </w:rPr>
        <w:t>пункте 1</w:t>
      </w:r>
      <w:r>
        <w:rPr>
          <w:rFonts w:ascii="Times New Roman"/>
          <w:b w:val="false"/>
          <w:i w:val="false"/>
          <w:color w:val="000000"/>
          <w:sz w:val="28"/>
        </w:rPr>
        <w:t>, член, который предположительно предоставляет или сохраняет указанную субсидию, как можно скорее приступает к ведению таких консультаций. Цель консультаций состоит в уточнении обстоятельств данной ситуации и достижении совместно согласованного решения.</w:t>
      </w:r>
    </w:p>
    <w:bookmarkEnd w:id="44"/>
    <w:bookmarkStart w:name="z48" w:id="45"/>
    <w:p>
      <w:pPr>
        <w:spacing w:after="0"/>
        <w:ind w:left="0"/>
        <w:jc w:val="both"/>
      </w:pPr>
      <w:r>
        <w:rPr>
          <w:rFonts w:ascii="Times New Roman"/>
          <w:b w:val="false"/>
          <w:i w:val="false"/>
          <w:color w:val="000000"/>
          <w:sz w:val="28"/>
        </w:rPr>
        <w:t>
      4.4 Если в течение 30 дней</w:t>
      </w:r>
      <w:r>
        <w:rPr>
          <w:rFonts w:ascii="Times New Roman"/>
          <w:b w:val="false"/>
          <w:i w:val="false"/>
          <w:color w:val="000000"/>
          <w:vertAlign w:val="superscript"/>
        </w:rPr>
        <w:t>6</w:t>
      </w:r>
      <w:r>
        <w:rPr>
          <w:rFonts w:ascii="Times New Roman"/>
          <w:b w:val="false"/>
          <w:i w:val="false"/>
          <w:color w:val="000000"/>
          <w:sz w:val="28"/>
        </w:rPr>
        <w:t xml:space="preserve"> с момента получения просьбы о консультациях никакого совместно согласованного решения не достигнуто, любой член, являющийся стороной таких консультаций, может передать дело в Орган по разрешению споров (ОРС) для немедленного создания третейской группы, если только путем консенсуса ОРС не решит не создавать такую группу.</w:t>
      </w:r>
    </w:p>
    <w:bookmarkEnd w:id="45"/>
    <w:bookmarkStart w:name="z49" w:id="46"/>
    <w:p>
      <w:pPr>
        <w:spacing w:after="0"/>
        <w:ind w:left="0"/>
        <w:jc w:val="both"/>
      </w:pPr>
      <w:r>
        <w:rPr>
          <w:rFonts w:ascii="Times New Roman"/>
          <w:b w:val="false"/>
          <w:i w:val="false"/>
          <w:color w:val="000000"/>
          <w:sz w:val="28"/>
        </w:rPr>
        <w:t>
      ______________________________</w:t>
      </w:r>
    </w:p>
    <w:bookmarkEnd w:id="46"/>
    <w:bookmarkStart w:name="z50"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Любой срок, указанный в настоящей статье, может быть продлен по взаимному согласию.</w:t>
      </w:r>
    </w:p>
    <w:bookmarkEnd w:id="47"/>
    <w:bookmarkStart w:name="z51" w:id="48"/>
    <w:p>
      <w:pPr>
        <w:spacing w:after="0"/>
        <w:ind w:left="0"/>
        <w:jc w:val="both"/>
      </w:pPr>
      <w:r>
        <w:rPr>
          <w:rFonts w:ascii="Times New Roman"/>
          <w:b w:val="false"/>
          <w:i w:val="false"/>
          <w:color w:val="000000"/>
          <w:sz w:val="28"/>
        </w:rPr>
        <w:t>
      4.5 После создания третейская группа может попросить содействия Постоянной группы экспертов</w:t>
      </w:r>
      <w:r>
        <w:rPr>
          <w:rFonts w:ascii="Times New Roman"/>
          <w:b w:val="false"/>
          <w:i w:val="false"/>
          <w:color w:val="000000"/>
          <w:vertAlign w:val="superscript"/>
        </w:rPr>
        <w:t>7</w:t>
      </w:r>
      <w:r>
        <w:rPr>
          <w:rFonts w:ascii="Times New Roman"/>
          <w:b w:val="false"/>
          <w:i w:val="false"/>
          <w:color w:val="000000"/>
          <w:sz w:val="28"/>
        </w:rPr>
        <w:t xml:space="preserve"> (далее в Соглашении — "ПГЭ") в определении того, является ли данная мера запрещенной субсидией. По получении просьбы ПГЭ немедленно рассматривает доказательства наличия и характера данной меры и предоставляет возможность члену, применяющему или сохраняющему данную меру, представить доказательства того, что данная мера не является запрещенной субсидией. ПГЭ представляет свое заключение третейской группе в течение срока, определенного этой группой. Заключения ПГЭ по вопросу о том, является ли данная мера запрещенной субсидией или нет, принимаются третейской группой без изменения.</w:t>
      </w:r>
    </w:p>
    <w:bookmarkEnd w:id="48"/>
    <w:bookmarkStart w:name="z52" w:id="49"/>
    <w:p>
      <w:pPr>
        <w:spacing w:after="0"/>
        <w:ind w:left="0"/>
        <w:jc w:val="both"/>
      </w:pPr>
      <w:r>
        <w:rPr>
          <w:rFonts w:ascii="Times New Roman"/>
          <w:b w:val="false"/>
          <w:i w:val="false"/>
          <w:color w:val="000000"/>
          <w:sz w:val="28"/>
        </w:rPr>
        <w:t>
      4.6 Третейская группа представляет окончательный доклад сторонам спора. Доклад направляется всем членам в течение 90 дней с даты образования и определения полномочий такой группы.</w:t>
      </w:r>
    </w:p>
    <w:bookmarkEnd w:id="49"/>
    <w:bookmarkStart w:name="z53" w:id="50"/>
    <w:p>
      <w:pPr>
        <w:spacing w:after="0"/>
        <w:ind w:left="0"/>
        <w:jc w:val="both"/>
      </w:pPr>
      <w:r>
        <w:rPr>
          <w:rFonts w:ascii="Times New Roman"/>
          <w:b w:val="false"/>
          <w:i w:val="false"/>
          <w:color w:val="000000"/>
          <w:sz w:val="28"/>
        </w:rPr>
        <w:t>
      _____________________________</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Как установлено в </w:t>
      </w:r>
      <w:r>
        <w:rPr>
          <w:rFonts w:ascii="Times New Roman"/>
          <w:b w:val="false"/>
          <w:i w:val="false"/>
          <w:color w:val="000000"/>
          <w:sz w:val="28"/>
        </w:rPr>
        <w:t>статье 24</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4.7 Если будет установлено, что рассматриваемая мера является запрещенной субсидией, третейская группа рекомендует субсидирующему члену отказаться от предоставления субсидии без задержки. Третейская группа определяет в своей рекомендации предельный срок, в течение которого данная мера должна быть отменена.</w:t>
      </w:r>
    </w:p>
    <w:bookmarkEnd w:id="52"/>
    <w:bookmarkStart w:name="z56" w:id="53"/>
    <w:p>
      <w:pPr>
        <w:spacing w:after="0"/>
        <w:ind w:left="0"/>
        <w:jc w:val="both"/>
      </w:pPr>
      <w:r>
        <w:rPr>
          <w:rFonts w:ascii="Times New Roman"/>
          <w:b w:val="false"/>
          <w:i w:val="false"/>
          <w:color w:val="000000"/>
          <w:sz w:val="28"/>
        </w:rPr>
        <w:t>
      4.8 В течение 30 дней после направления доклада третейской группы всем членам, ОРС одобряет доклад, если только какая-либо из сторон спора официально не уведомит ОРС о своем решении обратиться с апелляцией или ОРС примет решение консенсусом не утверждать доклад.</w:t>
      </w:r>
    </w:p>
    <w:bookmarkEnd w:id="53"/>
    <w:bookmarkStart w:name="z57" w:id="54"/>
    <w:p>
      <w:pPr>
        <w:spacing w:after="0"/>
        <w:ind w:left="0"/>
        <w:jc w:val="both"/>
      </w:pPr>
      <w:r>
        <w:rPr>
          <w:rFonts w:ascii="Times New Roman"/>
          <w:b w:val="false"/>
          <w:i w:val="false"/>
          <w:color w:val="000000"/>
          <w:sz w:val="28"/>
        </w:rPr>
        <w:t>
      4.9 В случае обжалования доклада третейской группы Апелляционный орган принимает решение в течение 30 дней с даты, когда сторона спора официально заявила о намерении подать апелляцию. Если Апелляционный орган считает, что он не может представить доклад в течение 30 дней, он уведомляет ОРС в письменном виде о причинах задержки, а также об оценочном сроке, в течение которого доклад будет представлен. Ни в каком случае разбирательство не должно продолжаться более 60 дней. Доклад Апелляционного органа одобряет ОРС и безусловно принимается всеми сторонами спора, если только ОРС путем консенсуса решит не принимать доклад Апелляционного органа в течение 20 дней с даты его направления членам</w:t>
      </w:r>
      <w:r>
        <w:rPr>
          <w:rFonts w:ascii="Times New Roman"/>
          <w:b w:val="false"/>
          <w:i w:val="false"/>
          <w:color w:val="000000"/>
          <w:vertAlign w:val="superscript"/>
        </w:rPr>
        <w:t>8</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4.10 В случае, если рекомендация ОРС не выполняется в срок, установленный третейской группой, который начинается с даты принятия доклада третейской группы или доклада Апелляционного органа, ОРС дает разрешение члену, подавшему жалобу, принять соответствующие</w:t>
      </w:r>
      <w:r>
        <w:rPr>
          <w:rFonts w:ascii="Times New Roman"/>
          <w:b w:val="false"/>
          <w:i w:val="false"/>
          <w:color w:val="000000"/>
          <w:vertAlign w:val="superscript"/>
        </w:rPr>
        <w:t>9</w:t>
      </w:r>
      <w:r>
        <w:rPr>
          <w:rFonts w:ascii="Times New Roman"/>
          <w:b w:val="false"/>
          <w:i w:val="false"/>
          <w:color w:val="000000"/>
          <w:sz w:val="28"/>
        </w:rPr>
        <w:t xml:space="preserve"> ответные меры, если только ОРС путем консенсуса не примет решение отклонить просьбу.</w:t>
      </w:r>
    </w:p>
    <w:bookmarkEnd w:id="55"/>
    <w:bookmarkStart w:name="z59" w:id="56"/>
    <w:p>
      <w:pPr>
        <w:spacing w:after="0"/>
        <w:ind w:left="0"/>
        <w:jc w:val="both"/>
      </w:pPr>
      <w:r>
        <w:rPr>
          <w:rFonts w:ascii="Times New Roman"/>
          <w:b w:val="false"/>
          <w:i w:val="false"/>
          <w:color w:val="000000"/>
          <w:sz w:val="28"/>
        </w:rPr>
        <w:t xml:space="preserve">
      4.11 В случае, если сторона спора потребует арбитража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 Договоренности о разрешении споров ("ДРС"), арбитр должен решить, являются ли ответные меры соответствующими</w:t>
      </w:r>
      <w:r>
        <w:rPr>
          <w:rFonts w:ascii="Times New Roman"/>
          <w:b w:val="false"/>
          <w:i w:val="false"/>
          <w:color w:val="000000"/>
          <w:vertAlign w:val="superscript"/>
        </w:rPr>
        <w:t>10</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4.12 В целях разрешения споров в соответствии с положениями настоящей статьи, все сроки, за исключением специально предписанных в настоящей статье, будут составлять половину сроков, предписанных Договоренностью о разрешении споров.</w:t>
      </w:r>
    </w:p>
    <w:bookmarkEnd w:id="57"/>
    <w:bookmarkStart w:name="z61" w:id="58"/>
    <w:p>
      <w:pPr>
        <w:spacing w:after="0"/>
        <w:ind w:left="0"/>
        <w:jc w:val="both"/>
      </w:pPr>
      <w:r>
        <w:rPr>
          <w:rFonts w:ascii="Times New Roman"/>
          <w:b w:val="false"/>
          <w:i w:val="false"/>
          <w:color w:val="000000"/>
          <w:sz w:val="28"/>
        </w:rPr>
        <w:t>
      ___________________________</w:t>
      </w:r>
    </w:p>
    <w:bookmarkEnd w:id="58"/>
    <w:bookmarkStart w:name="z62" w:id="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Если заседание ОРС не планируется в течение этого срока, то оно должно быть созвано для этой цели.</w:t>
      </w:r>
    </w:p>
    <w:bookmarkEnd w:id="59"/>
    <w:bookmarkStart w:name="z63" w:id="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Это выражение не означает разрешения принимать несоразмерные ответные меры в свете того факта, что субсидии, рассматриваемые в этих положениях, являются запрещенными.</w:t>
      </w:r>
    </w:p>
    <w:bookmarkEnd w:id="60"/>
    <w:bookmarkStart w:name="z64"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Это выражение не означает разрешения принимать несоразмерные ответные меры в свете того факта, что субсидии, рассматриваемые в этих положениях, являются запрещенными.</w:t>
      </w:r>
    </w:p>
    <w:bookmarkEnd w:id="61"/>
    <w:bookmarkStart w:name="z65" w:id="62"/>
    <w:p>
      <w:pPr>
        <w:spacing w:after="0"/>
        <w:ind w:left="0"/>
        <w:jc w:val="left"/>
      </w:pPr>
      <w:r>
        <w:rPr>
          <w:rFonts w:ascii="Times New Roman"/>
          <w:b/>
          <w:i w:val="false"/>
          <w:color w:val="000000"/>
        </w:rPr>
        <w:t xml:space="preserve"> ЧАСТЬ III: СУБСИДИИ, ДАЮЩИЕ ОСНОВАНИЕ ДЛЯ ПРИНЯТИЯ МЕР</w:t>
      </w:r>
    </w:p>
    <w:bookmarkEnd w:id="62"/>
    <w:bookmarkStart w:name="z66" w:id="63"/>
    <w:p>
      <w:pPr>
        <w:spacing w:after="0"/>
        <w:ind w:left="0"/>
        <w:jc w:val="left"/>
      </w:pPr>
      <w:r>
        <w:rPr>
          <w:rFonts w:ascii="Times New Roman"/>
          <w:b/>
          <w:i w:val="false"/>
          <w:color w:val="000000"/>
        </w:rPr>
        <w:t xml:space="preserve"> СТАТЬЯ 5</w:t>
      </w:r>
    </w:p>
    <w:bookmarkEnd w:id="63"/>
    <w:bookmarkStart w:name="z67" w:id="64"/>
    <w:p>
      <w:pPr>
        <w:spacing w:after="0"/>
        <w:ind w:left="0"/>
        <w:jc w:val="left"/>
      </w:pPr>
      <w:r>
        <w:rPr>
          <w:rFonts w:ascii="Times New Roman"/>
          <w:b/>
          <w:i w:val="false"/>
          <w:color w:val="000000"/>
        </w:rPr>
        <w:t xml:space="preserve"> Неблагоприятные последствия</w:t>
      </w:r>
    </w:p>
    <w:bookmarkEnd w:id="64"/>
    <w:bookmarkStart w:name="z68" w:id="65"/>
    <w:p>
      <w:pPr>
        <w:spacing w:after="0"/>
        <w:ind w:left="0"/>
        <w:jc w:val="both"/>
      </w:pPr>
      <w:r>
        <w:rPr>
          <w:rFonts w:ascii="Times New Roman"/>
          <w:b w:val="false"/>
          <w:i w:val="false"/>
          <w:color w:val="000000"/>
          <w:sz w:val="28"/>
        </w:rPr>
        <w:t xml:space="preserve">
      Никакой член не должен путем использования любой субсидии, упомянутой в пунктах 1 и 2 </w:t>
      </w:r>
      <w:r>
        <w:rPr>
          <w:rFonts w:ascii="Times New Roman"/>
          <w:b w:val="false"/>
          <w:i w:val="false"/>
          <w:color w:val="000000"/>
          <w:sz w:val="28"/>
        </w:rPr>
        <w:t>статьи I</w:t>
      </w:r>
      <w:r>
        <w:rPr>
          <w:rFonts w:ascii="Times New Roman"/>
          <w:b w:val="false"/>
          <w:i w:val="false"/>
          <w:color w:val="000000"/>
          <w:sz w:val="28"/>
        </w:rPr>
        <w:t>, вызывать неблагоприятные последствия для интересов другого члена, а именно:</w:t>
      </w:r>
    </w:p>
    <w:bookmarkEnd w:id="65"/>
    <w:bookmarkStart w:name="z69" w:id="66"/>
    <w:p>
      <w:pPr>
        <w:spacing w:after="0"/>
        <w:ind w:left="0"/>
        <w:jc w:val="both"/>
      </w:pPr>
      <w:r>
        <w:rPr>
          <w:rFonts w:ascii="Times New Roman"/>
          <w:b w:val="false"/>
          <w:i w:val="false"/>
          <w:color w:val="000000"/>
          <w:sz w:val="28"/>
        </w:rPr>
        <w:t>
      (а) наносить ущерб отечественной промышленности другого члена</w:t>
      </w:r>
      <w:r>
        <w:rPr>
          <w:rFonts w:ascii="Times New Roman"/>
          <w:b w:val="false"/>
          <w:i w:val="false"/>
          <w:color w:val="000000"/>
          <w:vertAlign w:val="superscript"/>
        </w:rPr>
        <w:t>11</w:t>
      </w:r>
      <w:r>
        <w:rPr>
          <w:rFonts w:ascii="Times New Roman"/>
          <w:b w:val="false"/>
          <w:i w:val="false"/>
          <w:color w:val="000000"/>
          <w:sz w:val="28"/>
        </w:rPr>
        <w:t>;</w:t>
      </w:r>
    </w:p>
    <w:bookmarkEnd w:id="66"/>
    <w:bookmarkStart w:name="z70" w:id="67"/>
    <w:p>
      <w:pPr>
        <w:spacing w:after="0"/>
        <w:ind w:left="0"/>
        <w:jc w:val="both"/>
      </w:pPr>
      <w:r>
        <w:rPr>
          <w:rFonts w:ascii="Times New Roman"/>
          <w:b w:val="false"/>
          <w:i w:val="false"/>
          <w:color w:val="000000"/>
          <w:sz w:val="28"/>
        </w:rPr>
        <w:t>
      (b) аннулировать или сокращать выгоды, прямо или косвенно извлекаемые другими членами по ГАТТ 1994, в частности выгоды от уступок, закрепленных согласно статье II ГАТТ 1994</w:t>
      </w:r>
      <w:r>
        <w:rPr>
          <w:rFonts w:ascii="Times New Roman"/>
          <w:b w:val="false"/>
          <w:i w:val="false"/>
          <w:color w:val="000000"/>
          <w:vertAlign w:val="superscript"/>
        </w:rPr>
        <w:t>12</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(с) серьезно ущемлять интересы другого члена</w:t>
      </w:r>
      <w:r>
        <w:rPr>
          <w:rFonts w:ascii="Times New Roman"/>
          <w:b w:val="false"/>
          <w:i w:val="false"/>
          <w:color w:val="000000"/>
          <w:vertAlign w:val="superscript"/>
        </w:rPr>
        <w:t>13</w:t>
      </w:r>
      <w:r>
        <w:rPr>
          <w:rFonts w:ascii="Times New Roman"/>
          <w:b w:val="false"/>
          <w:i w:val="false"/>
          <w:color w:val="000000"/>
          <w:sz w:val="28"/>
        </w:rPr>
        <w:t>.</w:t>
      </w:r>
    </w:p>
    <w:bookmarkEnd w:id="68"/>
    <w:bookmarkStart w:name="z72" w:id="69"/>
    <w:p>
      <w:pPr>
        <w:spacing w:after="0"/>
        <w:ind w:left="0"/>
        <w:jc w:val="both"/>
      </w:pPr>
      <w:r>
        <w:rPr>
          <w:rFonts w:ascii="Times New Roman"/>
          <w:b w:val="false"/>
          <w:i w:val="false"/>
          <w:color w:val="000000"/>
          <w:sz w:val="28"/>
        </w:rPr>
        <w:t xml:space="preserve">
      Настоящая статья не применяется к субсидиям, сохраняемым в отношении сельскохозяйственных товаров, как это предусмотрено </w:t>
      </w:r>
      <w:r>
        <w:rPr>
          <w:rFonts w:ascii="Times New Roman"/>
          <w:b w:val="false"/>
          <w:i w:val="false"/>
          <w:color w:val="000000"/>
          <w:sz w:val="28"/>
        </w:rPr>
        <w:t>статьей 13</w:t>
      </w:r>
      <w:r>
        <w:rPr>
          <w:rFonts w:ascii="Times New Roman"/>
          <w:b w:val="false"/>
          <w:i w:val="false"/>
          <w:color w:val="000000"/>
          <w:sz w:val="28"/>
        </w:rPr>
        <w:t xml:space="preserve"> Соглашения по сельскому хозяйству.</w:t>
      </w:r>
    </w:p>
    <w:bookmarkEnd w:id="69"/>
    <w:bookmarkStart w:name="z73" w:id="70"/>
    <w:p>
      <w:pPr>
        <w:spacing w:after="0"/>
        <w:ind w:left="0"/>
        <w:jc w:val="both"/>
      </w:pPr>
      <w:r>
        <w:rPr>
          <w:rFonts w:ascii="Times New Roman"/>
          <w:b w:val="false"/>
          <w:i w:val="false"/>
          <w:color w:val="000000"/>
          <w:sz w:val="28"/>
        </w:rPr>
        <w:t>
      _____________________</w:t>
      </w:r>
    </w:p>
    <w:bookmarkEnd w:id="70"/>
    <w:bookmarkStart w:name="z74" w:id="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Выражение "ущерб для отечественной промышленности" применяется здесь в том же смысле, в каком оно используется в части V.</w:t>
      </w:r>
    </w:p>
    <w:bookmarkEnd w:id="71"/>
    <w:bookmarkStart w:name="z75" w:id="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Выражение "аннулировать или сокращать" используется в настоящем Соглашении в том же смысле, что и в соответствующих положениях ГАТТ 1994, а сам факт "аннулирования или сокращения” устанавливается в соответствии с практикой применения этих положений.</w:t>
      </w:r>
    </w:p>
    <w:bookmarkEnd w:id="72"/>
    <w:bookmarkStart w:name="z76"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Выражение "серьезно ущемлять интересы другого члена" используется в настоящем Соглашении в том же смысле, что и в пункте I статьи XVI ГАТТ 1994, и включает угрозу серьезного ущемления интересов.</w:t>
      </w:r>
    </w:p>
    <w:bookmarkEnd w:id="73"/>
    <w:bookmarkStart w:name="z77" w:id="74"/>
    <w:p>
      <w:pPr>
        <w:spacing w:after="0"/>
        <w:ind w:left="0"/>
        <w:jc w:val="left"/>
      </w:pPr>
      <w:r>
        <w:rPr>
          <w:rFonts w:ascii="Times New Roman"/>
          <w:b/>
          <w:i w:val="false"/>
          <w:color w:val="000000"/>
        </w:rPr>
        <w:t xml:space="preserve"> СТАТЬЯ 6</w:t>
      </w:r>
    </w:p>
    <w:bookmarkEnd w:id="74"/>
    <w:bookmarkStart w:name="z78" w:id="75"/>
    <w:p>
      <w:pPr>
        <w:spacing w:after="0"/>
        <w:ind w:left="0"/>
        <w:jc w:val="left"/>
      </w:pPr>
      <w:r>
        <w:rPr>
          <w:rFonts w:ascii="Times New Roman"/>
          <w:b/>
          <w:i w:val="false"/>
          <w:color w:val="000000"/>
        </w:rPr>
        <w:t xml:space="preserve"> Серьезное ущемление интересов</w:t>
      </w:r>
    </w:p>
    <w:bookmarkEnd w:id="75"/>
    <w:bookmarkStart w:name="z79" w:id="76"/>
    <w:p>
      <w:pPr>
        <w:spacing w:after="0"/>
        <w:ind w:left="0"/>
        <w:jc w:val="both"/>
      </w:pPr>
      <w:r>
        <w:rPr>
          <w:rFonts w:ascii="Times New Roman"/>
          <w:b w:val="false"/>
          <w:i w:val="false"/>
          <w:color w:val="000000"/>
          <w:sz w:val="28"/>
        </w:rPr>
        <w:t xml:space="preserve">
      6.1 Серьезное ущемление интересов в смысле пункта (с) </w:t>
      </w:r>
      <w:r>
        <w:rPr>
          <w:rFonts w:ascii="Times New Roman"/>
          <w:b w:val="false"/>
          <w:i w:val="false"/>
          <w:color w:val="000000"/>
          <w:sz w:val="28"/>
        </w:rPr>
        <w:t>статьи 5</w:t>
      </w:r>
      <w:r>
        <w:rPr>
          <w:rFonts w:ascii="Times New Roman"/>
          <w:b w:val="false"/>
          <w:i w:val="false"/>
          <w:color w:val="000000"/>
          <w:sz w:val="28"/>
        </w:rPr>
        <w:t xml:space="preserve"> будет считаться существующим в случае:</w:t>
      </w:r>
    </w:p>
    <w:bookmarkEnd w:id="76"/>
    <w:bookmarkStart w:name="z80" w:id="77"/>
    <w:p>
      <w:pPr>
        <w:spacing w:after="0"/>
        <w:ind w:left="0"/>
        <w:jc w:val="both"/>
      </w:pPr>
      <w:r>
        <w:rPr>
          <w:rFonts w:ascii="Times New Roman"/>
          <w:b w:val="false"/>
          <w:i w:val="false"/>
          <w:color w:val="000000"/>
          <w:sz w:val="28"/>
        </w:rPr>
        <w:t xml:space="preserve">
      (а) если общая величина субсидирования в стоимости товара </w:t>
      </w:r>
      <w:r>
        <w:rPr>
          <w:rFonts w:ascii="Times New Roman"/>
          <w:b w:val="false"/>
          <w:i w:val="false"/>
          <w:color w:val="000000"/>
          <w:vertAlign w:val="superscript"/>
        </w:rPr>
        <w:t>14</w:t>
      </w:r>
      <w:r>
        <w:rPr>
          <w:rFonts w:ascii="Times New Roman"/>
          <w:b w:val="false"/>
          <w:i w:val="false"/>
          <w:color w:val="000000"/>
          <w:sz w:val="28"/>
        </w:rPr>
        <w:t xml:space="preserve"> превышает 5%</w:t>
      </w:r>
      <w:r>
        <w:rPr>
          <w:rFonts w:ascii="Times New Roman"/>
          <w:b w:val="false"/>
          <w:i w:val="false"/>
          <w:color w:val="000000"/>
          <w:vertAlign w:val="superscript"/>
        </w:rPr>
        <w:t>15</w:t>
      </w:r>
      <w:r>
        <w:rPr>
          <w:rFonts w:ascii="Times New Roman"/>
          <w:b w:val="false"/>
          <w:i w:val="false"/>
          <w:color w:val="000000"/>
          <w:sz w:val="28"/>
        </w:rPr>
        <w:t>;</w:t>
      </w:r>
    </w:p>
    <w:bookmarkEnd w:id="77"/>
    <w:bookmarkStart w:name="z81" w:id="78"/>
    <w:p>
      <w:pPr>
        <w:spacing w:after="0"/>
        <w:ind w:left="0"/>
        <w:jc w:val="both"/>
      </w:pPr>
      <w:r>
        <w:rPr>
          <w:rFonts w:ascii="Times New Roman"/>
          <w:b w:val="false"/>
          <w:i w:val="false"/>
          <w:color w:val="000000"/>
          <w:sz w:val="28"/>
        </w:rPr>
        <w:t>
      (b) субсидий на покрытие эксплуатационных убытков отрасли промышленности;</w:t>
      </w:r>
    </w:p>
    <w:bookmarkEnd w:id="78"/>
    <w:bookmarkStart w:name="z82" w:id="79"/>
    <w:p>
      <w:pPr>
        <w:spacing w:after="0"/>
        <w:ind w:left="0"/>
        <w:jc w:val="both"/>
      </w:pPr>
      <w:r>
        <w:rPr>
          <w:rFonts w:ascii="Times New Roman"/>
          <w:b w:val="false"/>
          <w:i w:val="false"/>
          <w:color w:val="000000"/>
          <w:sz w:val="28"/>
        </w:rPr>
        <w:t>
      (с) субсидий на покрытие эксплуатационных убытков предприятия, исключая единовременные меры, которые не являются повторяемыми и не могут повторяться для данного предприятия, и которые предоставляются только для того, чтобы дать время для реализации долгосрочных решений и избежать острых социальных проблем;</w:t>
      </w:r>
    </w:p>
    <w:bookmarkEnd w:id="79"/>
    <w:bookmarkStart w:name="z83" w:id="80"/>
    <w:p>
      <w:pPr>
        <w:spacing w:after="0"/>
        <w:ind w:left="0"/>
        <w:jc w:val="both"/>
      </w:pPr>
      <w:r>
        <w:rPr>
          <w:rFonts w:ascii="Times New Roman"/>
          <w:b w:val="false"/>
          <w:i w:val="false"/>
          <w:color w:val="000000"/>
          <w:sz w:val="28"/>
        </w:rPr>
        <w:t>
      (d) прямого списания задолженности, например, списания задолженности государству, и субсидий на погашение долга</w:t>
      </w:r>
      <w:r>
        <w:rPr>
          <w:rFonts w:ascii="Times New Roman"/>
          <w:b w:val="false"/>
          <w:i w:val="false"/>
          <w:color w:val="000000"/>
          <w:vertAlign w:val="superscript"/>
        </w:rPr>
        <w:t>16</w:t>
      </w:r>
      <w:r>
        <w:rPr>
          <w:rFonts w:ascii="Times New Roman"/>
          <w:b w:val="false"/>
          <w:i w:val="false"/>
          <w:color w:val="000000"/>
          <w:sz w:val="28"/>
        </w:rPr>
        <w:t>.</w:t>
      </w:r>
    </w:p>
    <w:bookmarkEnd w:id="80"/>
    <w:bookmarkStart w:name="z84" w:id="81"/>
    <w:p>
      <w:pPr>
        <w:spacing w:after="0"/>
        <w:ind w:left="0"/>
        <w:jc w:val="both"/>
      </w:pPr>
      <w:r>
        <w:rPr>
          <w:rFonts w:ascii="Times New Roman"/>
          <w:b w:val="false"/>
          <w:i w:val="false"/>
          <w:color w:val="000000"/>
          <w:sz w:val="28"/>
        </w:rPr>
        <w:t xml:space="preserve">
      6.2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серьезное ущемление интересов не должно устанавливаться, если субсидирующий член докажет, что данная субсидия не имела последствий, перечисленных в </w:t>
      </w:r>
      <w:r>
        <w:rPr>
          <w:rFonts w:ascii="Times New Roman"/>
          <w:b w:val="false"/>
          <w:i w:val="false"/>
          <w:color w:val="000000"/>
          <w:sz w:val="28"/>
        </w:rPr>
        <w:t>пункте 3</w:t>
      </w:r>
      <w:r>
        <w:rPr>
          <w:rFonts w:ascii="Times New Roman"/>
          <w:b w:val="false"/>
          <w:i w:val="false"/>
          <w:color w:val="000000"/>
          <w:sz w:val="28"/>
        </w:rPr>
        <w:t>.</w:t>
      </w:r>
    </w:p>
    <w:bookmarkEnd w:id="81"/>
    <w:bookmarkStart w:name="z85" w:id="82"/>
    <w:p>
      <w:pPr>
        <w:spacing w:after="0"/>
        <w:ind w:left="0"/>
        <w:jc w:val="both"/>
      </w:pPr>
      <w:r>
        <w:rPr>
          <w:rFonts w:ascii="Times New Roman"/>
          <w:b w:val="false"/>
          <w:i w:val="false"/>
          <w:color w:val="000000"/>
          <w:sz w:val="28"/>
        </w:rPr>
        <w:t xml:space="preserve">
      6.3 Серьезное ущемление интересов в смысле пункта (с) </w:t>
      </w:r>
      <w:r>
        <w:rPr>
          <w:rFonts w:ascii="Times New Roman"/>
          <w:b w:val="false"/>
          <w:i w:val="false"/>
          <w:color w:val="000000"/>
          <w:sz w:val="28"/>
        </w:rPr>
        <w:t>статьи 5</w:t>
      </w:r>
      <w:r>
        <w:rPr>
          <w:rFonts w:ascii="Times New Roman"/>
          <w:b w:val="false"/>
          <w:i w:val="false"/>
          <w:color w:val="000000"/>
          <w:sz w:val="28"/>
        </w:rPr>
        <w:t xml:space="preserve"> может возникнуть в любом случае, когда применение субсидии влечет за собой одно или несколько из следующих последствий:</w:t>
      </w:r>
    </w:p>
    <w:bookmarkEnd w:id="82"/>
    <w:bookmarkStart w:name="z86" w:id="83"/>
    <w:p>
      <w:pPr>
        <w:spacing w:after="0"/>
        <w:ind w:left="0"/>
        <w:jc w:val="both"/>
      </w:pPr>
      <w:r>
        <w:rPr>
          <w:rFonts w:ascii="Times New Roman"/>
          <w:b w:val="false"/>
          <w:i w:val="false"/>
          <w:color w:val="000000"/>
          <w:sz w:val="28"/>
        </w:rPr>
        <w:t>
      (а) результатом субсидии является вытеснение или затруднение импорта аналогичного товара другого члена на рынок субсидирующего члена;</w:t>
      </w:r>
    </w:p>
    <w:bookmarkEnd w:id="83"/>
    <w:bookmarkStart w:name="z87" w:id="84"/>
    <w:p>
      <w:pPr>
        <w:spacing w:after="0"/>
        <w:ind w:left="0"/>
        <w:jc w:val="both"/>
      </w:pPr>
      <w:r>
        <w:rPr>
          <w:rFonts w:ascii="Times New Roman"/>
          <w:b w:val="false"/>
          <w:i w:val="false"/>
          <w:color w:val="000000"/>
          <w:sz w:val="28"/>
        </w:rPr>
        <w:t>
      (b) результатом субсидии является вытеснение или затруднение экспорта аналогичного товара другого члена на рынок какой-либо третьей страны;</w:t>
      </w:r>
    </w:p>
    <w:bookmarkEnd w:id="84"/>
    <w:bookmarkStart w:name="z88" w:id="85"/>
    <w:p>
      <w:pPr>
        <w:spacing w:after="0"/>
        <w:ind w:left="0"/>
        <w:jc w:val="both"/>
      </w:pPr>
      <w:r>
        <w:rPr>
          <w:rFonts w:ascii="Times New Roman"/>
          <w:b w:val="false"/>
          <w:i w:val="false"/>
          <w:color w:val="000000"/>
          <w:sz w:val="28"/>
        </w:rPr>
        <w:t>
      (с) результатом субсидии являются: значительное занижение цены субсидированного товара по сравнению с ценой аналогичного товара другого члена на одном и том же рынке, либо значительное сдерживание роста цен, падение цен или падение продаж на одном и том же рынке;</w:t>
      </w:r>
    </w:p>
    <w:bookmarkEnd w:id="85"/>
    <w:bookmarkStart w:name="z89" w:id="86"/>
    <w:p>
      <w:pPr>
        <w:spacing w:after="0"/>
        <w:ind w:left="0"/>
        <w:jc w:val="both"/>
      </w:pPr>
      <w:r>
        <w:rPr>
          <w:rFonts w:ascii="Times New Roman"/>
          <w:b w:val="false"/>
          <w:i w:val="false"/>
          <w:color w:val="000000"/>
          <w:sz w:val="28"/>
        </w:rPr>
        <w:t>
      (d) результатом субсидии является увеличение доли субсидирующего члена на мировом рынке того или иного сырьевого товара</w:t>
      </w:r>
      <w:r>
        <w:rPr>
          <w:rFonts w:ascii="Times New Roman"/>
          <w:b w:val="false"/>
          <w:i w:val="false"/>
          <w:color w:val="000000"/>
          <w:vertAlign w:val="superscript"/>
        </w:rPr>
        <w:t>17</w:t>
      </w:r>
      <w:r>
        <w:rPr>
          <w:rFonts w:ascii="Times New Roman"/>
          <w:b w:val="false"/>
          <w:i w:val="false"/>
          <w:color w:val="000000"/>
          <w:sz w:val="28"/>
        </w:rPr>
        <w:t xml:space="preserve"> по сравнению со средней долей, которую он имел за предшествующий трехлетний период, и это увеличение является устойчивой тенденцией на протяжении периода, когда осуществлялось субсидирование.</w:t>
      </w:r>
    </w:p>
    <w:bookmarkEnd w:id="86"/>
    <w:bookmarkStart w:name="z90" w:id="87"/>
    <w:p>
      <w:pPr>
        <w:spacing w:after="0"/>
        <w:ind w:left="0"/>
        <w:jc w:val="both"/>
      </w:pPr>
      <w:r>
        <w:rPr>
          <w:rFonts w:ascii="Times New Roman"/>
          <w:b w:val="false"/>
          <w:i w:val="false"/>
          <w:color w:val="000000"/>
          <w:sz w:val="28"/>
        </w:rPr>
        <w:t>
      ______________________</w:t>
      </w:r>
    </w:p>
    <w:bookmarkEnd w:id="87"/>
    <w:bookmarkStart w:name="z91" w:id="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vertAlign w:val="superscript"/>
        </w:rPr>
        <w:t xml:space="preserve"> </w:t>
      </w:r>
      <w:r>
        <w:rPr>
          <w:rFonts w:ascii="Times New Roman"/>
          <w:b w:val="false"/>
          <w:i w:val="false"/>
          <w:color w:val="000000"/>
          <w:sz w:val="28"/>
        </w:rPr>
        <w:t xml:space="preserve">Общая стоимость субсидирования должна рассчитываться в соответствии с положениями </w:t>
      </w:r>
      <w:r>
        <w:rPr>
          <w:rFonts w:ascii="Times New Roman"/>
          <w:b w:val="false"/>
          <w:i w:val="false"/>
          <w:color w:val="000000"/>
          <w:sz w:val="28"/>
        </w:rPr>
        <w:t>Приложения IV</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8"/>
        </w:rPr>
        <w:t>Поскольку предполагается принятие специальных многосторонних правил в отношении гражданской авиатехники, порог субсидирования, указанный в настоящем подпункте, к гражданской авиатехнике не применяется.</w:t>
      </w:r>
    </w:p>
    <w:bookmarkEnd w:id="89"/>
    <w:bookmarkStart w:name="z93"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vertAlign w:val="superscript"/>
        </w:rPr>
        <w:t xml:space="preserve"> </w:t>
      </w:r>
      <w:r>
        <w:rPr>
          <w:rFonts w:ascii="Times New Roman"/>
          <w:b w:val="false"/>
          <w:i w:val="false"/>
          <w:color w:val="000000"/>
          <w:sz w:val="28"/>
        </w:rPr>
        <w:t>Члены признают, что в тех случаях, когда основанное на роялти финансирование программ гражданской авиатехники не возмещается полностью из-за снижения продаж ниже прогнозируемого уровня, то это само по себе не означает серьезного ущемления интересов в целях настоящего подпункта.</w:t>
      </w:r>
    </w:p>
    <w:bookmarkEnd w:id="90"/>
    <w:bookmarkStart w:name="z94" w:id="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vertAlign w:val="superscript"/>
        </w:rPr>
        <w:t xml:space="preserve"> </w:t>
      </w:r>
      <w:r>
        <w:rPr>
          <w:rFonts w:ascii="Times New Roman"/>
          <w:b w:val="false"/>
          <w:i w:val="false"/>
          <w:color w:val="000000"/>
          <w:sz w:val="28"/>
        </w:rPr>
        <w:t>Если к торговле данными сырьевыми товарами не применяются другие, специфические правила, согласованные на многосторонней основе.</w:t>
      </w:r>
    </w:p>
    <w:bookmarkEnd w:id="91"/>
    <w:bookmarkStart w:name="z95" w:id="92"/>
    <w:p>
      <w:pPr>
        <w:spacing w:after="0"/>
        <w:ind w:left="0"/>
        <w:jc w:val="both"/>
      </w:pPr>
      <w:r>
        <w:rPr>
          <w:rFonts w:ascii="Times New Roman"/>
          <w:b w:val="false"/>
          <w:i w:val="false"/>
          <w:color w:val="000000"/>
          <w:sz w:val="28"/>
        </w:rPr>
        <w:t xml:space="preserve">
      6.4 Для целей </w:t>
      </w:r>
      <w:r>
        <w:rPr>
          <w:rFonts w:ascii="Times New Roman"/>
          <w:b w:val="false"/>
          <w:i w:val="false"/>
          <w:color w:val="000000"/>
          <w:sz w:val="28"/>
        </w:rPr>
        <w:t>пункта 3</w:t>
      </w:r>
      <w:r>
        <w:rPr>
          <w:rFonts w:ascii="Times New Roman"/>
          <w:b w:val="false"/>
          <w:i w:val="false"/>
          <w:color w:val="000000"/>
          <w:sz w:val="28"/>
        </w:rPr>
        <w:t xml:space="preserve">(b), вытеснение или затруднение экспорта должны включать любой случай, когда при условии соблюдения положений </w:t>
      </w:r>
      <w:r>
        <w:rPr>
          <w:rFonts w:ascii="Times New Roman"/>
          <w:b w:val="false"/>
          <w:i w:val="false"/>
          <w:color w:val="000000"/>
          <w:sz w:val="28"/>
        </w:rPr>
        <w:t>пункта 7</w:t>
      </w:r>
      <w:r>
        <w:rPr>
          <w:rFonts w:ascii="Times New Roman"/>
          <w:b w:val="false"/>
          <w:i w:val="false"/>
          <w:color w:val="000000"/>
          <w:sz w:val="28"/>
        </w:rPr>
        <w:t xml:space="preserve"> будет доказано, что имело место неблагоприятное изменение относительных долей рынка для несубсидируемого аналогичного товара (за репрезентативный период, достаточный для доказательства четких тенденций в развитии рынка данного товара, который в обычных условиях должен составлять не менее года). "Изменение в относительных долях рынка" включает любую из следующих ситуаций: (а) увеличение доли рынка субсидированного товара; (b) доля рынка субсидированного товара остается неизменной в обстоятельствах, при которых в отсутствие субсидии она должна была бы снизиться; (с) доля рынка субсидированного товара падает, но более медленными темпами, чем это происходило бы при отсутствии субсидирования.</w:t>
      </w:r>
    </w:p>
    <w:bookmarkEnd w:id="92"/>
    <w:bookmarkStart w:name="z96" w:id="93"/>
    <w:p>
      <w:pPr>
        <w:spacing w:after="0"/>
        <w:ind w:left="0"/>
        <w:jc w:val="both"/>
      </w:pPr>
      <w:r>
        <w:rPr>
          <w:rFonts w:ascii="Times New Roman"/>
          <w:b w:val="false"/>
          <w:i w:val="false"/>
          <w:color w:val="000000"/>
          <w:sz w:val="28"/>
        </w:rPr>
        <w:t xml:space="preserve">
      6.5 Для целей </w:t>
      </w:r>
      <w:r>
        <w:rPr>
          <w:rFonts w:ascii="Times New Roman"/>
          <w:b w:val="false"/>
          <w:i w:val="false"/>
          <w:color w:val="000000"/>
          <w:sz w:val="28"/>
        </w:rPr>
        <w:t>пункта 3</w:t>
      </w:r>
      <w:r>
        <w:rPr>
          <w:rFonts w:ascii="Times New Roman"/>
          <w:b w:val="false"/>
          <w:i w:val="false"/>
          <w:color w:val="000000"/>
          <w:sz w:val="28"/>
        </w:rPr>
        <w:t>(с) ценовое занижение должно включать все случаи, в которых такое ценовое занижение доказано путем сравнения цен субсидированного товара с ценами аналогичного несубсидированного товара, поставляемого на один и тот же рынок. Сравнение должно проводиться на одном и том же уровне торговой операции и за сравнимые периоды времени, при этом во внимание должны приниматься любые другие факторы, влияющие на сопоставимость цен. Однако, если такое прямое сравнение невозможно, то наличие ценового занижения может быть установлено на основе средних экспортных цен.</w:t>
      </w:r>
    </w:p>
    <w:bookmarkEnd w:id="93"/>
    <w:bookmarkStart w:name="z97" w:id="94"/>
    <w:p>
      <w:pPr>
        <w:spacing w:after="0"/>
        <w:ind w:left="0"/>
        <w:jc w:val="both"/>
      </w:pPr>
      <w:r>
        <w:rPr>
          <w:rFonts w:ascii="Times New Roman"/>
          <w:b w:val="false"/>
          <w:i w:val="false"/>
          <w:color w:val="000000"/>
          <w:sz w:val="28"/>
        </w:rPr>
        <w:t xml:space="preserve">
      6.6 Каждый член, в отношении которого выдвигается утверждение о серьезном ущемлении интересов на его рынке, при условии соблюдения положений </w:t>
      </w:r>
      <w:r>
        <w:rPr>
          <w:rFonts w:ascii="Times New Roman"/>
          <w:b w:val="false"/>
          <w:i w:val="false"/>
          <w:color w:val="000000"/>
          <w:sz w:val="28"/>
        </w:rPr>
        <w:t>пункта 3</w:t>
      </w:r>
      <w:r>
        <w:rPr>
          <w:rFonts w:ascii="Times New Roman"/>
          <w:b w:val="false"/>
          <w:i w:val="false"/>
          <w:color w:val="000000"/>
          <w:sz w:val="28"/>
        </w:rPr>
        <w:t xml:space="preserve"> Приложения V, должен предоставить сторонам спора, возникающего в рамках статьи 7, и третейской группе, создаваемой в соответствии с пунктом 4 </w:t>
      </w:r>
      <w:r>
        <w:rPr>
          <w:rFonts w:ascii="Times New Roman"/>
          <w:b w:val="false"/>
          <w:i w:val="false"/>
          <w:color w:val="000000"/>
          <w:sz w:val="28"/>
        </w:rPr>
        <w:t>статьи 7</w:t>
      </w:r>
      <w:r>
        <w:rPr>
          <w:rFonts w:ascii="Times New Roman"/>
          <w:b w:val="false"/>
          <w:i w:val="false"/>
          <w:color w:val="000000"/>
          <w:sz w:val="28"/>
        </w:rPr>
        <w:t>, всю относящуюся к делу информацию, которая может быть получена в отношении изменений долей рынка сторон спора, а также цен соответствующих товаров.</w:t>
      </w:r>
    </w:p>
    <w:bookmarkEnd w:id="94"/>
    <w:bookmarkStart w:name="z98" w:id="95"/>
    <w:p>
      <w:pPr>
        <w:spacing w:after="0"/>
        <w:ind w:left="0"/>
        <w:jc w:val="both"/>
      </w:pPr>
      <w:r>
        <w:rPr>
          <w:rFonts w:ascii="Times New Roman"/>
          <w:b w:val="false"/>
          <w:i w:val="false"/>
          <w:color w:val="000000"/>
          <w:sz w:val="28"/>
        </w:rPr>
        <w:t xml:space="preserve">
      6.7 Вытеснение или затруднение, приводящие к серьезному ущемлению интересов, не возникают, согласно </w:t>
      </w:r>
      <w:r>
        <w:rPr>
          <w:rFonts w:ascii="Times New Roman"/>
          <w:b w:val="false"/>
          <w:i w:val="false"/>
          <w:color w:val="000000"/>
          <w:sz w:val="28"/>
        </w:rPr>
        <w:t>пункту 3</w:t>
      </w:r>
      <w:r>
        <w:rPr>
          <w:rFonts w:ascii="Times New Roman"/>
          <w:b w:val="false"/>
          <w:i w:val="false"/>
          <w:color w:val="000000"/>
          <w:sz w:val="28"/>
        </w:rPr>
        <w:t>, при наличии</w:t>
      </w:r>
      <w:r>
        <w:rPr>
          <w:rFonts w:ascii="Times New Roman"/>
          <w:b w:val="false"/>
          <w:i w:val="false"/>
          <w:color w:val="000000"/>
          <w:vertAlign w:val="superscript"/>
        </w:rPr>
        <w:t>18</w:t>
      </w:r>
      <w:r>
        <w:rPr>
          <w:rFonts w:ascii="Times New Roman"/>
          <w:b w:val="false"/>
          <w:i w:val="false"/>
          <w:color w:val="000000"/>
          <w:sz w:val="28"/>
        </w:rPr>
        <w:t xml:space="preserve"> в течение соответствующего периода времени одного из следующих обстоятельств:</w:t>
      </w:r>
    </w:p>
    <w:bookmarkEnd w:id="95"/>
    <w:bookmarkStart w:name="z99" w:id="96"/>
    <w:p>
      <w:pPr>
        <w:spacing w:after="0"/>
        <w:ind w:left="0"/>
        <w:jc w:val="both"/>
      </w:pPr>
      <w:r>
        <w:rPr>
          <w:rFonts w:ascii="Times New Roman"/>
          <w:b w:val="false"/>
          <w:i w:val="false"/>
          <w:color w:val="000000"/>
          <w:sz w:val="28"/>
        </w:rPr>
        <w:t>
      (а) запрет или ограничение экспорта аналогичного товара из члена, подавшего жалобу, либо запрещение или ограничение импорта из члена, подавшего жалобу, на рынок заинтересованной третьей страны;</w:t>
      </w:r>
    </w:p>
    <w:bookmarkEnd w:id="96"/>
    <w:bookmarkStart w:name="z100" w:id="97"/>
    <w:p>
      <w:pPr>
        <w:spacing w:after="0"/>
        <w:ind w:left="0"/>
        <w:jc w:val="both"/>
      </w:pPr>
      <w:r>
        <w:rPr>
          <w:rFonts w:ascii="Times New Roman"/>
          <w:b w:val="false"/>
          <w:i w:val="false"/>
          <w:color w:val="000000"/>
          <w:sz w:val="28"/>
        </w:rPr>
        <w:t>
      (b) решение импортирующего правительства, практикующего монополию торговли или государственную торговлю данным товаром, по некоммерческим причинам переориентировать импорт из члена, подавшего жалобу, на другую страну или страны;</w:t>
      </w:r>
    </w:p>
    <w:bookmarkEnd w:id="97"/>
    <w:bookmarkStart w:name="z101" w:id="98"/>
    <w:p>
      <w:pPr>
        <w:spacing w:after="0"/>
        <w:ind w:left="0"/>
        <w:jc w:val="both"/>
      </w:pPr>
      <w:r>
        <w:rPr>
          <w:rFonts w:ascii="Times New Roman"/>
          <w:b w:val="false"/>
          <w:i w:val="false"/>
          <w:color w:val="000000"/>
          <w:sz w:val="28"/>
        </w:rPr>
        <w:t>
      (с) стихийные бедствия, забастовки, перебои на транспорте или другие форс-мажорные обстоятельства, оказывающие серьезное воздействие на производство, качество, количество или цены товара, имеющегося в наличии для экспорта из члена, подавшего жалобу;</w:t>
      </w:r>
    </w:p>
    <w:bookmarkEnd w:id="98"/>
    <w:bookmarkStart w:name="z102" w:id="99"/>
    <w:p>
      <w:pPr>
        <w:spacing w:after="0"/>
        <w:ind w:left="0"/>
        <w:jc w:val="both"/>
      </w:pPr>
      <w:r>
        <w:rPr>
          <w:rFonts w:ascii="Times New Roman"/>
          <w:b w:val="false"/>
          <w:i w:val="false"/>
          <w:color w:val="000000"/>
          <w:sz w:val="28"/>
        </w:rPr>
        <w:t>
      (d) наличие договоренностей, ограничивающих экспорт из члена, подавшего жалобу;</w:t>
      </w:r>
    </w:p>
    <w:bookmarkEnd w:id="99"/>
    <w:bookmarkStart w:name="z103" w:id="100"/>
    <w:p>
      <w:pPr>
        <w:spacing w:after="0"/>
        <w:ind w:left="0"/>
        <w:jc w:val="both"/>
      </w:pPr>
      <w:r>
        <w:rPr>
          <w:rFonts w:ascii="Times New Roman"/>
          <w:b w:val="false"/>
          <w:i w:val="false"/>
          <w:color w:val="000000"/>
          <w:sz w:val="28"/>
        </w:rPr>
        <w:t>
      (е) добровольное сокращение возможности экспорта данного товара из члена, подавшего жалобу (включая, в частности, ситуацию, когда фирмы в члене, подавшем жалобу, автономно переориентировали экспорт данного товара на новые рынки);</w:t>
      </w:r>
    </w:p>
    <w:bookmarkEnd w:id="100"/>
    <w:bookmarkStart w:name="z104" w:id="101"/>
    <w:p>
      <w:pPr>
        <w:spacing w:after="0"/>
        <w:ind w:left="0"/>
        <w:jc w:val="both"/>
      </w:pPr>
      <w:r>
        <w:rPr>
          <w:rFonts w:ascii="Times New Roman"/>
          <w:b w:val="false"/>
          <w:i w:val="false"/>
          <w:color w:val="000000"/>
          <w:sz w:val="28"/>
        </w:rPr>
        <w:t>
      (f) несоответствие стандартам и другим административным требованиям в импортирующей стране.</w:t>
      </w:r>
    </w:p>
    <w:bookmarkEnd w:id="101"/>
    <w:bookmarkStart w:name="z105" w:id="102"/>
    <w:p>
      <w:pPr>
        <w:spacing w:after="0"/>
        <w:ind w:left="0"/>
        <w:jc w:val="both"/>
      </w:pPr>
      <w:r>
        <w:rPr>
          <w:rFonts w:ascii="Times New Roman"/>
          <w:b w:val="false"/>
          <w:i w:val="false"/>
          <w:color w:val="000000"/>
          <w:sz w:val="28"/>
        </w:rPr>
        <w:t xml:space="preserve">
      6.8 В отсутствие обстоятельств, перечисленных в </w:t>
      </w:r>
      <w:r>
        <w:rPr>
          <w:rFonts w:ascii="Times New Roman"/>
          <w:b w:val="false"/>
          <w:i w:val="false"/>
          <w:color w:val="000000"/>
          <w:sz w:val="28"/>
        </w:rPr>
        <w:t>пункте 7</w:t>
      </w:r>
      <w:r>
        <w:rPr>
          <w:rFonts w:ascii="Times New Roman"/>
          <w:b w:val="false"/>
          <w:i w:val="false"/>
          <w:color w:val="000000"/>
          <w:sz w:val="28"/>
        </w:rPr>
        <w:t xml:space="preserve">, наличие серьезного ущемления интересов определяется на основе информации, предоставленной третейской группе или самостоятельно полученной этой группой, включая информацию, предоставленную в соответствии с положениями </w:t>
      </w:r>
      <w:r>
        <w:rPr>
          <w:rFonts w:ascii="Times New Roman"/>
          <w:b w:val="false"/>
          <w:i w:val="false"/>
          <w:color w:val="000000"/>
          <w:sz w:val="28"/>
        </w:rPr>
        <w:t>Приложения V</w:t>
      </w:r>
      <w:r>
        <w:rPr>
          <w:rFonts w:ascii="Times New Roman"/>
          <w:b w:val="false"/>
          <w:i w:val="false"/>
          <w:color w:val="000000"/>
          <w:sz w:val="28"/>
        </w:rPr>
        <w:t>.</w:t>
      </w:r>
    </w:p>
    <w:bookmarkEnd w:id="102"/>
    <w:bookmarkStart w:name="z106" w:id="103"/>
    <w:p>
      <w:pPr>
        <w:spacing w:after="0"/>
        <w:ind w:left="0"/>
        <w:jc w:val="both"/>
      </w:pPr>
      <w:r>
        <w:rPr>
          <w:rFonts w:ascii="Times New Roman"/>
          <w:b w:val="false"/>
          <w:i w:val="false"/>
          <w:color w:val="000000"/>
          <w:sz w:val="28"/>
        </w:rPr>
        <w:t xml:space="preserve">
      6.9 Данная статья не применяется к субсидиям, сохраняемым в отношении сельскохозяйственных товаров, как это предусмотрено </w:t>
      </w:r>
      <w:r>
        <w:rPr>
          <w:rFonts w:ascii="Times New Roman"/>
          <w:b w:val="false"/>
          <w:i w:val="false"/>
          <w:color w:val="000000"/>
          <w:sz w:val="28"/>
        </w:rPr>
        <w:t>статьей 13</w:t>
      </w:r>
      <w:r>
        <w:rPr>
          <w:rFonts w:ascii="Times New Roman"/>
          <w:b w:val="false"/>
          <w:i w:val="false"/>
          <w:color w:val="000000"/>
          <w:sz w:val="28"/>
        </w:rPr>
        <w:t xml:space="preserve"> Соглашения по сельскому хозяйству.</w:t>
      </w:r>
    </w:p>
    <w:bookmarkEnd w:id="103"/>
    <w:bookmarkStart w:name="z107" w:id="104"/>
    <w:p>
      <w:pPr>
        <w:spacing w:after="0"/>
        <w:ind w:left="0"/>
        <w:jc w:val="both"/>
      </w:pPr>
      <w:r>
        <w:rPr>
          <w:rFonts w:ascii="Times New Roman"/>
          <w:b w:val="false"/>
          <w:i w:val="false"/>
          <w:color w:val="000000"/>
          <w:sz w:val="28"/>
        </w:rPr>
        <w:t>
      _______________________</w:t>
      </w:r>
    </w:p>
    <w:bookmarkEnd w:id="104"/>
    <w:bookmarkStart w:name="z108" w:id="1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Тот факт, что некоторые обстоятельства, упоминаются в настоящем пункте, само по себе не предоставляет таким обстоятельствам никакого юридического статуса ни в рамках ГАТТ 1994, ни по настоящему Соглашению. Подобные обстоятельства не должны быть единичными, случайными или в каком-то ином отношении незначительными.</w:t>
      </w:r>
    </w:p>
    <w:bookmarkEnd w:id="105"/>
    <w:bookmarkStart w:name="z109" w:id="106"/>
    <w:p>
      <w:pPr>
        <w:spacing w:after="0"/>
        <w:ind w:left="0"/>
        <w:jc w:val="left"/>
      </w:pPr>
      <w:r>
        <w:rPr>
          <w:rFonts w:ascii="Times New Roman"/>
          <w:b/>
          <w:i w:val="false"/>
          <w:color w:val="000000"/>
        </w:rPr>
        <w:t xml:space="preserve"> СТАТЬЯ 7</w:t>
      </w:r>
    </w:p>
    <w:bookmarkEnd w:id="106"/>
    <w:bookmarkStart w:name="z110" w:id="107"/>
    <w:p>
      <w:pPr>
        <w:spacing w:after="0"/>
        <w:ind w:left="0"/>
        <w:jc w:val="left"/>
      </w:pPr>
      <w:r>
        <w:rPr>
          <w:rFonts w:ascii="Times New Roman"/>
          <w:b/>
          <w:i w:val="false"/>
          <w:color w:val="000000"/>
        </w:rPr>
        <w:t xml:space="preserve"> Меры по защите прав</w:t>
      </w:r>
    </w:p>
    <w:bookmarkEnd w:id="107"/>
    <w:bookmarkStart w:name="z111" w:id="108"/>
    <w:p>
      <w:pPr>
        <w:spacing w:after="0"/>
        <w:ind w:left="0"/>
        <w:jc w:val="both"/>
      </w:pPr>
      <w:r>
        <w:rPr>
          <w:rFonts w:ascii="Times New Roman"/>
          <w:b w:val="false"/>
          <w:i w:val="false"/>
          <w:color w:val="000000"/>
          <w:sz w:val="28"/>
        </w:rPr>
        <w:t xml:space="preserve">
      7.1 За исключением ситуаций, предусмотренных </w:t>
      </w:r>
      <w:r>
        <w:rPr>
          <w:rFonts w:ascii="Times New Roman"/>
          <w:b w:val="false"/>
          <w:i w:val="false"/>
          <w:color w:val="000000"/>
          <w:sz w:val="28"/>
        </w:rPr>
        <w:t>статьей 13</w:t>
      </w:r>
      <w:r>
        <w:rPr>
          <w:rFonts w:ascii="Times New Roman"/>
          <w:b w:val="false"/>
          <w:i w:val="false"/>
          <w:color w:val="000000"/>
          <w:sz w:val="28"/>
        </w:rPr>
        <w:t xml:space="preserve"> Соглашения по сельскому хозяйству, во всех случаях, когда член имеет основания полагать, что какая-либо субсидия, упомянутая в </w:t>
      </w:r>
      <w:r>
        <w:rPr>
          <w:rFonts w:ascii="Times New Roman"/>
          <w:b w:val="false"/>
          <w:i w:val="false"/>
          <w:color w:val="000000"/>
          <w:sz w:val="28"/>
        </w:rPr>
        <w:t>статье 1</w:t>
      </w:r>
      <w:r>
        <w:rPr>
          <w:rFonts w:ascii="Times New Roman"/>
          <w:b w:val="false"/>
          <w:i w:val="false"/>
          <w:color w:val="000000"/>
          <w:sz w:val="28"/>
        </w:rPr>
        <w:t>, предоставленная или сохраняемая другим членом, влечет за собой ущерб для отечественной промышленности, аннулирование или сокращение выгод, либо серьезное ущемление его интересов, то такой член может обратиться к соответствующему другому члену с просьбой о проведении консультаций.</w:t>
      </w:r>
    </w:p>
    <w:bookmarkEnd w:id="108"/>
    <w:bookmarkStart w:name="z112" w:id="109"/>
    <w:p>
      <w:pPr>
        <w:spacing w:after="0"/>
        <w:ind w:left="0"/>
        <w:jc w:val="both"/>
      </w:pPr>
      <w:r>
        <w:rPr>
          <w:rFonts w:ascii="Times New Roman"/>
          <w:b w:val="false"/>
          <w:i w:val="false"/>
          <w:color w:val="000000"/>
          <w:sz w:val="28"/>
        </w:rPr>
        <w:t xml:space="preserve">
       7.2 Просьба о консультациях, предусмотренных в </w:t>
      </w:r>
      <w:r>
        <w:rPr>
          <w:rFonts w:ascii="Times New Roman"/>
          <w:b w:val="false"/>
          <w:i w:val="false"/>
          <w:color w:val="000000"/>
          <w:sz w:val="28"/>
        </w:rPr>
        <w:t>пункте 1</w:t>
      </w:r>
      <w:r>
        <w:rPr>
          <w:rFonts w:ascii="Times New Roman"/>
          <w:b w:val="false"/>
          <w:i w:val="false"/>
          <w:color w:val="000000"/>
          <w:sz w:val="28"/>
        </w:rPr>
        <w:t>, включает изложение имеющихся доказательств в отношении: (а) существования и характера данной субсидии и (b) ущерба для отечественной промышленности, аннулирования или сокращения выгод, либо серьезного ущемления интересов</w:t>
      </w:r>
      <w:r>
        <w:rPr>
          <w:rFonts w:ascii="Times New Roman"/>
          <w:b w:val="false"/>
          <w:i w:val="false"/>
          <w:color w:val="000000"/>
          <w:vertAlign w:val="superscript"/>
        </w:rPr>
        <w:t>19</w:t>
      </w:r>
      <w:r>
        <w:rPr>
          <w:rFonts w:ascii="Times New Roman"/>
          <w:b w:val="false"/>
          <w:i w:val="false"/>
          <w:color w:val="000000"/>
          <w:sz w:val="28"/>
        </w:rPr>
        <w:t xml:space="preserve"> члена, обратившегося с просьбой о консультациях.</w:t>
      </w:r>
    </w:p>
    <w:bookmarkEnd w:id="109"/>
    <w:bookmarkStart w:name="z113" w:id="110"/>
    <w:p>
      <w:pPr>
        <w:spacing w:after="0"/>
        <w:ind w:left="0"/>
        <w:jc w:val="both"/>
      </w:pPr>
      <w:r>
        <w:rPr>
          <w:rFonts w:ascii="Times New Roman"/>
          <w:b w:val="false"/>
          <w:i w:val="false"/>
          <w:color w:val="000000"/>
          <w:sz w:val="28"/>
        </w:rPr>
        <w:t>
      7.3 По получении просьбы о консультациях в соответствии с пунктом 1, член, который предположительно предоставляет или сохраняет такую практику субсидирования, как можно скорее вступает в подобные консультации. Цель консультаций - прояснение фактической стороны ситуации и достижение взаимно согласованного решения.</w:t>
      </w:r>
    </w:p>
    <w:bookmarkEnd w:id="110"/>
    <w:bookmarkStart w:name="z114" w:id="111"/>
    <w:p>
      <w:pPr>
        <w:spacing w:after="0"/>
        <w:ind w:left="0"/>
        <w:jc w:val="both"/>
      </w:pPr>
      <w:r>
        <w:rPr>
          <w:rFonts w:ascii="Times New Roman"/>
          <w:b w:val="false"/>
          <w:i w:val="false"/>
          <w:color w:val="000000"/>
          <w:sz w:val="28"/>
        </w:rPr>
        <w:t>
      7.4 Если консультации не приводят к достижению взаимно согласованного решения в течение 60 дней</w:t>
      </w:r>
      <w:r>
        <w:rPr>
          <w:rFonts w:ascii="Times New Roman"/>
          <w:b w:val="false"/>
          <w:i w:val="false"/>
          <w:color w:val="000000"/>
          <w:vertAlign w:val="superscript"/>
        </w:rPr>
        <w:t>20</w:t>
      </w:r>
      <w:r>
        <w:rPr>
          <w:rFonts w:ascii="Times New Roman"/>
          <w:b w:val="false"/>
          <w:i w:val="false"/>
          <w:color w:val="000000"/>
          <w:sz w:val="28"/>
        </w:rPr>
        <w:t>, любой член, участвующий в таких консультациях, может передать дело в Орган по разрешению споров (ОРС) для создания третейской группы, если только ОРС путем консенсуса решит не создавать такую группу. Состав и полномочия подобной группы определяются в течение 15 дней с даты ее создания.</w:t>
      </w:r>
    </w:p>
    <w:bookmarkEnd w:id="111"/>
    <w:bookmarkStart w:name="z115" w:id="112"/>
    <w:p>
      <w:pPr>
        <w:spacing w:after="0"/>
        <w:ind w:left="0"/>
        <w:jc w:val="both"/>
      </w:pPr>
      <w:r>
        <w:rPr>
          <w:rFonts w:ascii="Times New Roman"/>
          <w:b w:val="false"/>
          <w:i w:val="false"/>
          <w:color w:val="000000"/>
          <w:sz w:val="28"/>
        </w:rPr>
        <w:t>
      7.5 Третейская группа рассматривает дело и представляет свой окончательный доклад сторонам спора. Доклад направляется всем членам в течение 120 дней с даты определения состава и полномочий группы.</w:t>
      </w:r>
    </w:p>
    <w:bookmarkEnd w:id="112"/>
    <w:bookmarkStart w:name="z116" w:id="113"/>
    <w:p>
      <w:pPr>
        <w:spacing w:after="0"/>
        <w:ind w:left="0"/>
        <w:jc w:val="both"/>
      </w:pPr>
      <w:r>
        <w:rPr>
          <w:rFonts w:ascii="Times New Roman"/>
          <w:b w:val="false"/>
          <w:i w:val="false"/>
          <w:color w:val="000000"/>
          <w:sz w:val="28"/>
        </w:rPr>
        <w:t>
      7.6 В течение 30 дней после направления доклада третейской группы всем членам, его одобряет ОРС</w:t>
      </w:r>
      <w:r>
        <w:rPr>
          <w:rFonts w:ascii="Times New Roman"/>
          <w:b w:val="false"/>
          <w:i w:val="false"/>
          <w:color w:val="000000"/>
          <w:vertAlign w:val="superscript"/>
        </w:rPr>
        <w:t>21</w:t>
      </w:r>
      <w:r>
        <w:rPr>
          <w:rFonts w:ascii="Times New Roman"/>
          <w:b w:val="false"/>
          <w:i w:val="false"/>
          <w:color w:val="000000"/>
          <w:sz w:val="28"/>
        </w:rPr>
        <w:t xml:space="preserve"> , если только одна из сторон спора официально не уведомит ОРС о своем решении апеллировать, или ОРС путем консенсуса решит не одобрять доклад.</w:t>
      </w:r>
    </w:p>
    <w:bookmarkEnd w:id="113"/>
    <w:bookmarkStart w:name="z117" w:id="114"/>
    <w:p>
      <w:pPr>
        <w:spacing w:after="0"/>
        <w:ind w:left="0"/>
        <w:jc w:val="both"/>
      </w:pPr>
      <w:r>
        <w:rPr>
          <w:rFonts w:ascii="Times New Roman"/>
          <w:b w:val="false"/>
          <w:i w:val="false"/>
          <w:color w:val="000000"/>
          <w:sz w:val="28"/>
        </w:rPr>
        <w:t>
      7.7 В случае обжалования доклада третейской группы, Апелляционный орган принимает решение в течение 60 дней с даты, когда сторона спора официально известила о намерении апеллировать. Если Апелляционный орган считает, что он не сможет представить доклад в течение 60 дней, он информирует ОРС в письменном виде о причинах задержки и об оценочном сроке представления доклада. Ни при каких обстоятельствах разбирательство не должно длиться более 90 дней. Доклад Апелляционного органа одобряется ОРС и безусловно принимается сторонами спора, если только ОРС путем консенсуса решит не одобрять доклад Апелляционного органа в течение 20 дней после его направления членам</w:t>
      </w:r>
      <w:r>
        <w:rPr>
          <w:rFonts w:ascii="Times New Roman"/>
          <w:b w:val="false"/>
          <w:i w:val="false"/>
          <w:color w:val="000000"/>
          <w:vertAlign w:val="superscript"/>
        </w:rPr>
        <w:t>22</w:t>
      </w:r>
      <w:r>
        <w:rPr>
          <w:rFonts w:ascii="Times New Roman"/>
          <w:b w:val="false"/>
          <w:i w:val="false"/>
          <w:color w:val="000000"/>
          <w:sz w:val="28"/>
        </w:rPr>
        <w:t xml:space="preserve"> .</w:t>
      </w:r>
    </w:p>
    <w:bookmarkEnd w:id="114"/>
    <w:bookmarkStart w:name="z118" w:id="115"/>
    <w:p>
      <w:pPr>
        <w:spacing w:after="0"/>
        <w:ind w:left="0"/>
        <w:jc w:val="both"/>
      </w:pPr>
      <w:r>
        <w:rPr>
          <w:rFonts w:ascii="Times New Roman"/>
          <w:b w:val="false"/>
          <w:i w:val="false"/>
          <w:color w:val="000000"/>
          <w:sz w:val="28"/>
        </w:rPr>
        <w:t>
      ______________________</w:t>
      </w:r>
    </w:p>
    <w:bookmarkEnd w:id="115"/>
    <w:bookmarkStart w:name="z119" w:id="1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В случае, если просьба относится к субсидии, которая предположительно ведет к серьезному ущемлению интересов в смысле положений пункта 1 </w:t>
      </w:r>
      <w:r>
        <w:rPr>
          <w:rFonts w:ascii="Times New Roman"/>
          <w:b w:val="false"/>
          <w:i w:val="false"/>
          <w:color w:val="000000"/>
          <w:sz w:val="28"/>
        </w:rPr>
        <w:t>статьи 6</w:t>
      </w:r>
      <w:r>
        <w:rPr>
          <w:rFonts w:ascii="Times New Roman"/>
          <w:b w:val="false"/>
          <w:i w:val="false"/>
          <w:color w:val="000000"/>
          <w:sz w:val="28"/>
        </w:rPr>
        <w:t xml:space="preserve">, имеющиеся доказательства серьезного ущемления интересов могут ограничиваться лишь имеющимся доказательством соответствия или несоответствия условиям пункта 1 </w:t>
      </w:r>
      <w:r>
        <w:rPr>
          <w:rFonts w:ascii="Times New Roman"/>
          <w:b w:val="false"/>
          <w:i w:val="false"/>
          <w:color w:val="000000"/>
          <w:sz w:val="28"/>
        </w:rPr>
        <w:t>статьи 6</w:t>
      </w:r>
      <w:r>
        <w:rPr>
          <w:rFonts w:ascii="Times New Roman"/>
          <w:b w:val="false"/>
          <w:i w:val="false"/>
          <w:color w:val="000000"/>
          <w:sz w:val="28"/>
        </w:rPr>
        <w:t>.</w:t>
      </w:r>
    </w:p>
    <w:bookmarkEnd w:id="116"/>
    <w:bookmarkStart w:name="z120" w:id="1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Любые периоды времени, упомянутые в настоящей статье, могут быть продлены по взаимному согласию сторон.</w:t>
      </w:r>
    </w:p>
    <w:bookmarkEnd w:id="117"/>
    <w:bookmarkStart w:name="z121" w:id="1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Если заседание ОРС не запланировано в этот период, то такое заседание созывается для этой цели. </w:t>
      </w:r>
    </w:p>
    <w:bookmarkEnd w:id="118"/>
    <w:bookmarkStart w:name="z122" w:id="1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Если заседание ОРС не запланировано в этот период, то такое заседание созывается для этой цели. </w:t>
      </w:r>
    </w:p>
    <w:bookmarkEnd w:id="119"/>
    <w:bookmarkStart w:name="z123" w:id="120"/>
    <w:p>
      <w:pPr>
        <w:spacing w:after="0"/>
        <w:ind w:left="0"/>
        <w:jc w:val="both"/>
      </w:pPr>
      <w:r>
        <w:rPr>
          <w:rFonts w:ascii="Times New Roman"/>
          <w:b w:val="false"/>
          <w:i w:val="false"/>
          <w:color w:val="000000"/>
          <w:sz w:val="28"/>
        </w:rPr>
        <w:t xml:space="preserve">
      7.8 В случае одобрения доклада третейской группы или доклада Апелляционного органа, в котором установлено, что субсидия имеет неблагоприятные последствия для интересов другого члена в значении </w:t>
      </w:r>
      <w:r>
        <w:rPr>
          <w:rFonts w:ascii="Times New Roman"/>
          <w:b w:val="false"/>
          <w:i w:val="false"/>
          <w:color w:val="000000"/>
          <w:sz w:val="28"/>
        </w:rPr>
        <w:t>статьи 5</w:t>
      </w:r>
      <w:r>
        <w:rPr>
          <w:rFonts w:ascii="Times New Roman"/>
          <w:b w:val="false"/>
          <w:i w:val="false"/>
          <w:color w:val="000000"/>
          <w:sz w:val="28"/>
        </w:rPr>
        <w:t>, член, предоставляющий или сохраняющий такую субсидию, должен предпринять соответствующие меры для устранения этих неблагоприятных последствий, либо отменить субсидию.</w:t>
      </w:r>
    </w:p>
    <w:bookmarkEnd w:id="120"/>
    <w:bookmarkStart w:name="z124" w:id="121"/>
    <w:p>
      <w:pPr>
        <w:spacing w:after="0"/>
        <w:ind w:left="0"/>
        <w:jc w:val="both"/>
      </w:pPr>
      <w:r>
        <w:rPr>
          <w:rFonts w:ascii="Times New Roman"/>
          <w:b w:val="false"/>
          <w:i w:val="false"/>
          <w:color w:val="000000"/>
          <w:sz w:val="28"/>
        </w:rPr>
        <w:t>
      7.9 Если член не предпринимает соответствующие меры для устранения неблагоприятных последствий субсидии, либо отмены субсидии в течение шести месяцев с даты, когда ОРС одобрил доклад третейской группы или доклад Апелляционного органа, и в отсутствие соглашения по компенсации, ОРС разрешает члену, подавшему жалобу, принять ответные меры, соразмерные со степенью и характером установленных неблагоприятных последствий, если только ОРС путем консенсуса не решит отклонить данную просьбу.</w:t>
      </w:r>
    </w:p>
    <w:bookmarkEnd w:id="121"/>
    <w:bookmarkStart w:name="z125" w:id="122"/>
    <w:p>
      <w:pPr>
        <w:spacing w:after="0"/>
        <w:ind w:left="0"/>
        <w:jc w:val="both"/>
      </w:pPr>
      <w:r>
        <w:rPr>
          <w:rFonts w:ascii="Times New Roman"/>
          <w:b w:val="false"/>
          <w:i w:val="false"/>
          <w:color w:val="000000"/>
          <w:sz w:val="28"/>
        </w:rPr>
        <w:t xml:space="preserve">
      7.10 В случае, если одна из сторон спора требует арбитража согласно </w:t>
      </w:r>
      <w:r>
        <w:rPr>
          <w:rFonts w:ascii="Times New Roman"/>
          <w:b w:val="false"/>
          <w:i w:val="false"/>
          <w:color w:val="000000"/>
          <w:sz w:val="28"/>
        </w:rPr>
        <w:t>пункту 6</w:t>
      </w:r>
      <w:r>
        <w:rPr>
          <w:rFonts w:ascii="Times New Roman"/>
          <w:b w:val="false"/>
          <w:i w:val="false"/>
          <w:color w:val="000000"/>
          <w:sz w:val="28"/>
        </w:rPr>
        <w:t xml:space="preserve"> статьи 22 Договоренности о разрешении споров, арбитр определяет, являются ли ответные меры соразмерными со степенью и характером установленных неблагоприятных последствий.</w:t>
      </w:r>
    </w:p>
    <w:bookmarkEnd w:id="122"/>
    <w:bookmarkStart w:name="z126" w:id="123"/>
    <w:p>
      <w:pPr>
        <w:spacing w:after="0"/>
        <w:ind w:left="0"/>
        <w:jc w:val="left"/>
      </w:pPr>
      <w:r>
        <w:rPr>
          <w:rFonts w:ascii="Times New Roman"/>
          <w:b/>
          <w:i w:val="false"/>
          <w:color w:val="000000"/>
        </w:rPr>
        <w:t xml:space="preserve"> ЧАСТЬ IV: СУБСИДИИ, НЕ ДАЮЩИЕ ОСНОВАНИЯ ДЛЯ ПРИНЯТИЯ МЕР</w:t>
      </w:r>
    </w:p>
    <w:bookmarkEnd w:id="123"/>
    <w:bookmarkStart w:name="z127" w:id="124"/>
    <w:p>
      <w:pPr>
        <w:spacing w:after="0"/>
        <w:ind w:left="0"/>
        <w:jc w:val="left"/>
      </w:pPr>
      <w:r>
        <w:rPr>
          <w:rFonts w:ascii="Times New Roman"/>
          <w:b/>
          <w:i w:val="false"/>
          <w:color w:val="000000"/>
        </w:rPr>
        <w:t xml:space="preserve"> СТАТЬЯ 8</w:t>
      </w:r>
    </w:p>
    <w:bookmarkEnd w:id="124"/>
    <w:bookmarkStart w:name="z128" w:id="125"/>
    <w:p>
      <w:pPr>
        <w:spacing w:after="0"/>
        <w:ind w:left="0"/>
        <w:jc w:val="left"/>
      </w:pPr>
      <w:r>
        <w:rPr>
          <w:rFonts w:ascii="Times New Roman"/>
          <w:b/>
          <w:i w:val="false"/>
          <w:color w:val="000000"/>
        </w:rPr>
        <w:t xml:space="preserve"> Определение субсидий, не дающих основания для принятия мер</w:t>
      </w:r>
    </w:p>
    <w:bookmarkEnd w:id="125"/>
    <w:bookmarkStart w:name="z129" w:id="126"/>
    <w:p>
      <w:pPr>
        <w:spacing w:after="0"/>
        <w:ind w:left="0"/>
        <w:jc w:val="both"/>
      </w:pPr>
      <w:r>
        <w:rPr>
          <w:rFonts w:ascii="Times New Roman"/>
          <w:b w:val="false"/>
          <w:i w:val="false"/>
          <w:color w:val="000000"/>
          <w:sz w:val="28"/>
        </w:rPr>
        <w:t>
      8.1 Следующие субсидии рассматриваются как не дающие основания для принятия мер</w:t>
      </w:r>
      <w:r>
        <w:rPr>
          <w:rFonts w:ascii="Times New Roman"/>
          <w:b w:val="false"/>
          <w:i w:val="false"/>
          <w:color w:val="000000"/>
          <w:vertAlign w:val="superscript"/>
        </w:rPr>
        <w:t>23</w:t>
      </w:r>
      <w:r>
        <w:rPr>
          <w:rFonts w:ascii="Times New Roman"/>
          <w:b w:val="false"/>
          <w:i w:val="false"/>
          <w:color w:val="000000"/>
          <w:sz w:val="28"/>
        </w:rPr>
        <w:t xml:space="preserve">: </w:t>
      </w:r>
    </w:p>
    <w:bookmarkEnd w:id="126"/>
    <w:bookmarkStart w:name="z130" w:id="127"/>
    <w:p>
      <w:pPr>
        <w:spacing w:after="0"/>
        <w:ind w:left="0"/>
        <w:jc w:val="both"/>
      </w:pPr>
      <w:r>
        <w:rPr>
          <w:rFonts w:ascii="Times New Roman"/>
          <w:b w:val="false"/>
          <w:i w:val="false"/>
          <w:color w:val="000000"/>
          <w:sz w:val="28"/>
        </w:rPr>
        <w:t xml:space="preserve">
      (а) субсидии, которые не являются специфическими в смысле </w:t>
      </w:r>
      <w:r>
        <w:rPr>
          <w:rFonts w:ascii="Times New Roman"/>
          <w:b w:val="false"/>
          <w:i w:val="false"/>
          <w:color w:val="000000"/>
          <w:sz w:val="28"/>
        </w:rPr>
        <w:t>статьи 2</w:t>
      </w:r>
      <w:r>
        <w:rPr>
          <w:rFonts w:ascii="Times New Roman"/>
          <w:b w:val="false"/>
          <w:i w:val="false"/>
          <w:color w:val="000000"/>
          <w:sz w:val="28"/>
        </w:rPr>
        <w:t xml:space="preserve">; </w:t>
      </w:r>
    </w:p>
    <w:bookmarkEnd w:id="127"/>
    <w:bookmarkStart w:name="z131" w:id="128"/>
    <w:p>
      <w:pPr>
        <w:spacing w:after="0"/>
        <w:ind w:left="0"/>
        <w:jc w:val="both"/>
      </w:pPr>
      <w:r>
        <w:rPr>
          <w:rFonts w:ascii="Times New Roman"/>
          <w:b w:val="false"/>
          <w:i w:val="false"/>
          <w:color w:val="000000"/>
          <w:sz w:val="28"/>
        </w:rPr>
        <w:t xml:space="preserve">
      (b) субсидии, являющиеся специфическими в смысле Статьи 2, но которые соответствуют всем условиям, предусмотренным нижеследующими </w:t>
      </w:r>
      <w:r>
        <w:rPr>
          <w:rFonts w:ascii="Times New Roman"/>
          <w:b w:val="false"/>
          <w:i w:val="false"/>
          <w:color w:val="000000"/>
          <w:sz w:val="28"/>
        </w:rPr>
        <w:t>пунктами 2(а)</w:t>
      </w:r>
      <w:r>
        <w:rPr>
          <w:rFonts w:ascii="Times New Roman"/>
          <w:b w:val="false"/>
          <w:i w:val="false"/>
          <w:color w:val="000000"/>
          <w:sz w:val="28"/>
        </w:rPr>
        <w:t xml:space="preserve">, </w:t>
      </w:r>
      <w:r>
        <w:rPr>
          <w:rFonts w:ascii="Times New Roman"/>
          <w:b w:val="false"/>
          <w:i w:val="false"/>
          <w:color w:val="000000"/>
          <w:sz w:val="28"/>
        </w:rPr>
        <w:t>2(b)</w:t>
      </w:r>
      <w:r>
        <w:rPr>
          <w:rFonts w:ascii="Times New Roman"/>
          <w:b w:val="false"/>
          <w:i w:val="false"/>
          <w:color w:val="000000"/>
          <w:sz w:val="28"/>
        </w:rPr>
        <w:t xml:space="preserve"> или </w:t>
      </w:r>
      <w:r>
        <w:rPr>
          <w:rFonts w:ascii="Times New Roman"/>
          <w:b w:val="false"/>
          <w:i w:val="false"/>
          <w:color w:val="000000"/>
          <w:sz w:val="28"/>
        </w:rPr>
        <w:t>2(с)</w:t>
      </w:r>
      <w:r>
        <w:rPr>
          <w:rFonts w:ascii="Times New Roman"/>
          <w:b w:val="false"/>
          <w:i w:val="false"/>
          <w:color w:val="000000"/>
          <w:sz w:val="28"/>
        </w:rPr>
        <w:t>.</w:t>
      </w:r>
    </w:p>
    <w:bookmarkEnd w:id="128"/>
    <w:bookmarkStart w:name="z132" w:id="129"/>
    <w:p>
      <w:pPr>
        <w:spacing w:after="0"/>
        <w:ind w:left="0"/>
        <w:jc w:val="both"/>
      </w:pPr>
      <w:r>
        <w:rPr>
          <w:rFonts w:ascii="Times New Roman"/>
          <w:b w:val="false"/>
          <w:i w:val="false"/>
          <w:color w:val="000000"/>
          <w:sz w:val="28"/>
        </w:rPr>
        <w:t>
      8.2 Несмотря на положения частей III и V, следующие субсидии считаются субсидиями, не дающими оснований для принятия мер:</w:t>
      </w:r>
    </w:p>
    <w:bookmarkEnd w:id="129"/>
    <w:bookmarkStart w:name="z133" w:id="130"/>
    <w:p>
      <w:pPr>
        <w:spacing w:after="0"/>
        <w:ind w:left="0"/>
        <w:jc w:val="both"/>
      </w:pPr>
      <w:r>
        <w:rPr>
          <w:rFonts w:ascii="Times New Roman"/>
          <w:b w:val="false"/>
          <w:i w:val="false"/>
          <w:color w:val="000000"/>
          <w:sz w:val="28"/>
        </w:rPr>
        <w:t>
      (а) помощь на исследовательскую деятельность, осуществляемую фирмами, а также высшими учебными заведениями и научными организациями на контрактной основе с фирмами, при условии, что</w:t>
      </w:r>
      <w:r>
        <w:rPr>
          <w:rFonts w:ascii="Times New Roman"/>
          <w:b w:val="false"/>
          <w:i w:val="false"/>
          <w:color w:val="000000"/>
          <w:vertAlign w:val="superscript"/>
        </w:rPr>
        <w:t>24</w:t>
      </w:r>
      <w:r>
        <w:rPr>
          <w:rFonts w:ascii="Times New Roman"/>
          <w:b w:val="false"/>
          <w:i w:val="false"/>
          <w:color w:val="000000"/>
          <w:vertAlign w:val="superscript"/>
        </w:rPr>
        <w:t>,</w:t>
      </w:r>
      <w:r>
        <w:rPr>
          <w:rFonts w:ascii="Times New Roman"/>
          <w:b w:val="false"/>
          <w:i w:val="false"/>
          <w:color w:val="000000"/>
          <w:vertAlign w:val="superscript"/>
        </w:rPr>
        <w:t>25</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26</w:t>
      </w:r>
      <w:r>
        <w:rPr>
          <w:rFonts w:ascii="Times New Roman"/>
          <w:b w:val="false"/>
          <w:i w:val="false"/>
          <w:color w:val="000000"/>
          <w:sz w:val="28"/>
        </w:rPr>
        <w:t xml:space="preserve"> такая помощь покрывает</w:t>
      </w:r>
      <w:r>
        <w:rPr>
          <w:rFonts w:ascii="Times New Roman"/>
          <w:b w:val="false"/>
          <w:i w:val="false"/>
          <w:color w:val="000000"/>
          <w:vertAlign w:val="superscript"/>
        </w:rPr>
        <w:t>27</w:t>
      </w:r>
      <w:r>
        <w:rPr>
          <w:rFonts w:ascii="Times New Roman"/>
          <w:b w:val="false"/>
          <w:i w:val="false"/>
          <w:color w:val="000000"/>
          <w:sz w:val="28"/>
        </w:rPr>
        <w:t xml:space="preserve"> не более 75% стоимости промышленных</w:t>
      </w:r>
    </w:p>
    <w:bookmarkEnd w:id="130"/>
    <w:bookmarkStart w:name="z134" w:id="131"/>
    <w:p>
      <w:pPr>
        <w:spacing w:after="0"/>
        <w:ind w:left="0"/>
        <w:jc w:val="both"/>
      </w:pPr>
      <w:r>
        <w:rPr>
          <w:rFonts w:ascii="Times New Roman"/>
          <w:b w:val="false"/>
          <w:i w:val="false"/>
          <w:color w:val="000000"/>
          <w:sz w:val="28"/>
        </w:rPr>
        <w:t>
      ____________________</w:t>
      </w:r>
    </w:p>
    <w:bookmarkEnd w:id="131"/>
    <w:bookmarkStart w:name="z135"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vertAlign w:val="superscript"/>
        </w:rPr>
        <w:t xml:space="preserve"> </w:t>
      </w:r>
      <w:r>
        <w:rPr>
          <w:rFonts w:ascii="Times New Roman"/>
          <w:b w:val="false"/>
          <w:i w:val="false"/>
          <w:color w:val="000000"/>
          <w:sz w:val="28"/>
        </w:rPr>
        <w:t>Признается, что государственная помощь в различных целях широко предоставляется членами, и что сам по себе факт, что подобная помощь может не подпадать под определение субсидий, не дающих основания для принятия мер согласно положениям настоящей статьи, сам по себе не ограничивает возможность членов предоставлять такую помощь.</w:t>
      </w:r>
    </w:p>
    <w:bookmarkEnd w:id="132"/>
    <w:bookmarkStart w:name="z136"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vertAlign w:val="superscript"/>
        </w:rPr>
        <w:t xml:space="preserve"> </w:t>
      </w:r>
      <w:r>
        <w:rPr>
          <w:rFonts w:ascii="Times New Roman"/>
          <w:b w:val="false"/>
          <w:i w:val="false"/>
          <w:color w:val="000000"/>
          <w:sz w:val="28"/>
        </w:rPr>
        <w:t xml:space="preserve">Поскольку предполагается, что гражданская авиатехника будет предметом специальных многосторонних правил, положения этого подпункта не применяются к этому товару. </w:t>
      </w:r>
    </w:p>
    <w:bookmarkEnd w:id="133"/>
    <w:bookmarkStart w:name="z137" w:id="1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Не позднее, чем через 18 месяцев с даты вступления в силу Соглашения о ВТО, Комитет по субсидиям и компенсационным мерам, предусмотренный статьей 24 (далее в настоящем Соглашении - "Комитет"), рассматривает действие положений подпункта 2(а) с целью внесения всех необходимых изменений, улучшающих их действие. При рассмотрении возможных изменений Комитет должен внимательно рассмотреть определения категорий, перечисленных в настоящем подпункте с учетом опыта членов в реализации исследовательских программ, а также работы, проводимой в этой области другими соответствующими международными учреждениями. </w:t>
      </w:r>
    </w:p>
    <w:bookmarkEnd w:id="134"/>
    <w:bookmarkStart w:name="z138" w:id="1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26 </w:t>
      </w:r>
      <w:r>
        <w:rPr>
          <w:rFonts w:ascii="Times New Roman"/>
          <w:b w:val="false"/>
          <w:i w:val="false"/>
          <w:color w:val="000000"/>
          <w:sz w:val="28"/>
        </w:rPr>
        <w:t>Положения настоящего Соглашения не применяются к фундаментальным научным исследованиям, независимо проводимым высшими учебными или научными учреждениями. Термин "фундаментальные исследования" означает расширение общих научных и технических знаний, не связанных с промышленными или коммерческими целями.</w:t>
      </w:r>
    </w:p>
    <w:bookmarkEnd w:id="135"/>
    <w:bookmarkStart w:name="z139" w:id="136"/>
    <w:p>
      <w:pPr>
        <w:spacing w:after="0"/>
        <w:ind w:left="0"/>
        <w:jc w:val="both"/>
      </w:pPr>
      <w:r>
        <w:rPr>
          <w:rFonts w:ascii="Times New Roman"/>
          <w:b w:val="false"/>
          <w:i w:val="false"/>
          <w:color w:val="000000"/>
          <w:sz w:val="28"/>
        </w:rPr>
        <w:t>
      исследований</w:t>
      </w:r>
      <w:r>
        <w:rPr>
          <w:rFonts w:ascii="Times New Roman"/>
          <w:b w:val="false"/>
          <w:i w:val="false"/>
          <w:color w:val="000000"/>
          <w:vertAlign w:val="superscript"/>
        </w:rPr>
        <w:t>28</w:t>
      </w:r>
      <w:r>
        <w:rPr>
          <w:rFonts w:ascii="Times New Roman"/>
          <w:b w:val="false"/>
          <w:i w:val="false"/>
          <w:color w:val="000000"/>
          <w:sz w:val="28"/>
        </w:rPr>
        <w:t xml:space="preserve"> или 50% стоимости разработок на доконкурентной стадии</w:t>
      </w:r>
      <w:r>
        <w:rPr>
          <w:rFonts w:ascii="Times New Roman"/>
          <w:b w:val="false"/>
          <w:i w:val="false"/>
          <w:color w:val="000000"/>
          <w:vertAlign w:val="superscript"/>
        </w:rPr>
        <w:t>2</w:t>
      </w:r>
      <w:r>
        <w:rPr>
          <w:rFonts w:ascii="Times New Roman"/>
          <w:b w:val="false"/>
          <w:i w:val="false"/>
          <w:color w:val="000000"/>
          <w:vertAlign w:val="superscript"/>
        </w:rPr>
        <w:t>9 30</w:t>
      </w:r>
      <w:r>
        <w:rPr>
          <w:rFonts w:ascii="Times New Roman"/>
          <w:b w:val="false"/>
          <w:i w:val="false"/>
          <w:color w:val="000000"/>
          <w:sz w:val="28"/>
        </w:rPr>
        <w:t>;</w:t>
      </w:r>
    </w:p>
    <w:bookmarkEnd w:id="136"/>
    <w:bookmarkStart w:name="z140" w:id="137"/>
    <w:p>
      <w:pPr>
        <w:spacing w:after="0"/>
        <w:ind w:left="0"/>
        <w:jc w:val="both"/>
      </w:pPr>
      <w:r>
        <w:rPr>
          <w:rFonts w:ascii="Times New Roman"/>
          <w:b w:val="false"/>
          <w:i w:val="false"/>
          <w:color w:val="000000"/>
          <w:sz w:val="28"/>
        </w:rPr>
        <w:t>
      _________________________</w:t>
      </w:r>
    </w:p>
    <w:bookmarkEnd w:id="137"/>
    <w:bookmarkStart w:name="z141" w:id="1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Допустимый уровень помощи, не дающий основания для принятия мер, упомянутый в данном подпункте, устанавливается по отношению к общей сумме соответствующих расходов, понесенных за период осуществления конкретного проекта.</w:t>
      </w:r>
    </w:p>
    <w:bookmarkEnd w:id="138"/>
    <w:bookmarkStart w:name="z142" w:id="1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Термин "промышленные исследования" означает запланированные исследования или важнейшие исследования, направленные на открытие новых знаний в расчете на то, что таки знания могут оказаться полезными в разработке новых товаров, процессов или услуг, а также для существенного улучшения существующих товаров, процессов или услуг.</w:t>
      </w:r>
    </w:p>
    <w:bookmarkEnd w:id="139"/>
    <w:bookmarkStart w:name="z143"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Термин "разработки на доконкурентной стадии" означает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Он может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Он не распространяется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bookmarkEnd w:id="140"/>
    <w:bookmarkStart w:name="z144" w:id="1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В случае программ, объединяющих промышленные исследования и доконкурентные разработки, допустимый уровень помощи, не дающей основания для принятия мер, не должен быть выше обычной средней допустимых уровней для этих двух категорий, рассчитанной с учетом всех соответствующих расходов, указанных в (i)-(v) настоящего подпункта.</w:t>
      </w:r>
    </w:p>
    <w:bookmarkEnd w:id="141"/>
    <w:bookmarkStart w:name="z145" w:id="142"/>
    <w:p>
      <w:pPr>
        <w:spacing w:after="0"/>
        <w:ind w:left="0"/>
        <w:jc w:val="both"/>
      </w:pPr>
      <w:r>
        <w:rPr>
          <w:rFonts w:ascii="Times New Roman"/>
          <w:b w:val="false"/>
          <w:i w:val="false"/>
          <w:color w:val="000000"/>
          <w:sz w:val="28"/>
        </w:rPr>
        <w:t>
      и при условии, что она предоставляется исключительно на покрытие:</w:t>
      </w:r>
    </w:p>
    <w:bookmarkEnd w:id="142"/>
    <w:bookmarkStart w:name="z146" w:id="143"/>
    <w:p>
      <w:pPr>
        <w:spacing w:after="0"/>
        <w:ind w:left="0"/>
        <w:jc w:val="both"/>
      </w:pPr>
      <w:r>
        <w:rPr>
          <w:rFonts w:ascii="Times New Roman"/>
          <w:b w:val="false"/>
          <w:i w:val="false"/>
          <w:color w:val="000000"/>
          <w:sz w:val="28"/>
        </w:rPr>
        <w:t>
      (i) расходов на персонал (исследователи, техники и другой вспомогательный персонал, занятый исключительно исследовательской деятельностью);</w:t>
      </w:r>
    </w:p>
    <w:bookmarkEnd w:id="143"/>
    <w:bookmarkStart w:name="z147" w:id="144"/>
    <w:p>
      <w:pPr>
        <w:spacing w:after="0"/>
        <w:ind w:left="0"/>
        <w:jc w:val="both"/>
      </w:pPr>
      <w:r>
        <w:rPr>
          <w:rFonts w:ascii="Times New Roman"/>
          <w:b w:val="false"/>
          <w:i w:val="false"/>
          <w:color w:val="000000"/>
          <w:sz w:val="28"/>
        </w:rPr>
        <w:t>
      (ii) расходов на инструменты, оборудование, землю и сооружения, используемые исключительно и постоянно (за исключением продажи на коммерческой основе) для исследовательской деятельности;</w:t>
      </w:r>
    </w:p>
    <w:bookmarkEnd w:id="144"/>
    <w:bookmarkStart w:name="z148" w:id="145"/>
    <w:p>
      <w:pPr>
        <w:spacing w:after="0"/>
        <w:ind w:left="0"/>
        <w:jc w:val="both"/>
      </w:pPr>
      <w:r>
        <w:rPr>
          <w:rFonts w:ascii="Times New Roman"/>
          <w:b w:val="false"/>
          <w:i w:val="false"/>
          <w:color w:val="000000"/>
          <w:sz w:val="28"/>
        </w:rPr>
        <w:t>
      (iii)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пр.;</w:t>
      </w:r>
    </w:p>
    <w:bookmarkEnd w:id="145"/>
    <w:bookmarkStart w:name="z149" w:id="146"/>
    <w:p>
      <w:pPr>
        <w:spacing w:after="0"/>
        <w:ind w:left="0"/>
        <w:jc w:val="both"/>
      </w:pPr>
      <w:r>
        <w:rPr>
          <w:rFonts w:ascii="Times New Roman"/>
          <w:b w:val="false"/>
          <w:i w:val="false"/>
          <w:color w:val="000000"/>
          <w:sz w:val="28"/>
        </w:rPr>
        <w:t xml:space="preserve">
      (iv) дополнительных накладных расходов, понесенных непосредственно в результате исследовательской деятельности; </w:t>
      </w:r>
    </w:p>
    <w:bookmarkEnd w:id="146"/>
    <w:bookmarkStart w:name="z150" w:id="147"/>
    <w:p>
      <w:pPr>
        <w:spacing w:after="0"/>
        <w:ind w:left="0"/>
        <w:jc w:val="both"/>
      </w:pPr>
      <w:r>
        <w:rPr>
          <w:rFonts w:ascii="Times New Roman"/>
          <w:b w:val="false"/>
          <w:i w:val="false"/>
          <w:color w:val="000000"/>
          <w:sz w:val="28"/>
        </w:rPr>
        <w:t>
      (v) других текущих расходов (на материалы, обеспечение и т.п.), понесенных непосредственно в результате исследовательской деятельности;</w:t>
      </w:r>
    </w:p>
    <w:bookmarkEnd w:id="147"/>
    <w:bookmarkStart w:name="z151" w:id="148"/>
    <w:p>
      <w:pPr>
        <w:spacing w:after="0"/>
        <w:ind w:left="0"/>
        <w:jc w:val="both"/>
      </w:pPr>
      <w:r>
        <w:rPr>
          <w:rFonts w:ascii="Times New Roman"/>
          <w:b w:val="false"/>
          <w:i w:val="false"/>
          <w:color w:val="000000"/>
          <w:sz w:val="28"/>
        </w:rPr>
        <w:t>
      (b) помощи неблагополучным регионам на территории члена, которая предоставляется в общих рамках регионального развития</w:t>
      </w:r>
      <w:r>
        <w:rPr>
          <w:rFonts w:ascii="Times New Roman"/>
          <w:b w:val="false"/>
          <w:i w:val="false"/>
          <w:color w:val="000000"/>
          <w:vertAlign w:val="superscript"/>
        </w:rPr>
        <w:t>31</w:t>
      </w:r>
      <w:r>
        <w:rPr>
          <w:rFonts w:ascii="Times New Roman"/>
          <w:b w:val="false"/>
          <w:i w:val="false"/>
          <w:color w:val="000000"/>
          <w:sz w:val="28"/>
        </w:rPr>
        <w:t>, является неспецифической (в смысле статьи 2) и распределяется между соответствующими регионами при условии, что:</w:t>
      </w:r>
    </w:p>
    <w:bookmarkEnd w:id="148"/>
    <w:bookmarkStart w:name="z152" w:id="149"/>
    <w:p>
      <w:pPr>
        <w:spacing w:after="0"/>
        <w:ind w:left="0"/>
        <w:jc w:val="both"/>
      </w:pPr>
      <w:r>
        <w:rPr>
          <w:rFonts w:ascii="Times New Roman"/>
          <w:b w:val="false"/>
          <w:i w:val="false"/>
          <w:color w:val="000000"/>
          <w:sz w:val="28"/>
        </w:rPr>
        <w:t>
      (i) каждый неблагополучный регион должен представлять собой четко обозначенную компактную административную и экономическую зону;</w:t>
      </w:r>
    </w:p>
    <w:bookmarkEnd w:id="149"/>
    <w:bookmarkStart w:name="z153" w:id="150"/>
    <w:p>
      <w:pPr>
        <w:spacing w:after="0"/>
        <w:ind w:left="0"/>
        <w:jc w:val="both"/>
      </w:pPr>
      <w:r>
        <w:rPr>
          <w:rFonts w:ascii="Times New Roman"/>
          <w:b w:val="false"/>
          <w:i w:val="false"/>
          <w:color w:val="000000"/>
          <w:sz w:val="28"/>
        </w:rPr>
        <w:t>
      (ii) такой регион рассматривается как неблагополучный на основе нейтральных и объективных критериев</w:t>
      </w:r>
      <w:r>
        <w:rPr>
          <w:rFonts w:ascii="Times New Roman"/>
          <w:b w:val="false"/>
          <w:i w:val="false"/>
          <w:color w:val="000000"/>
          <w:vertAlign w:val="superscript"/>
        </w:rPr>
        <w:t>32</w:t>
      </w:r>
      <w:r>
        <w:rPr>
          <w:rFonts w:ascii="Times New Roman"/>
          <w:b w:val="false"/>
          <w:i w:val="false"/>
          <w:color w:val="000000"/>
          <w:sz w:val="28"/>
        </w:rPr>
        <w:t>,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bookmarkEnd w:id="150"/>
    <w:bookmarkStart w:name="z154" w:id="151"/>
    <w:p>
      <w:pPr>
        <w:spacing w:after="0"/>
        <w:ind w:left="0"/>
        <w:jc w:val="both"/>
      </w:pPr>
      <w:r>
        <w:rPr>
          <w:rFonts w:ascii="Times New Roman"/>
          <w:b w:val="false"/>
          <w:i w:val="false"/>
          <w:color w:val="000000"/>
          <w:sz w:val="28"/>
        </w:rPr>
        <w:t>
      (iii) критерии включают измерение экономического развития, которое основано как минимум на одном из следующих показателей:</w:t>
      </w:r>
    </w:p>
    <w:bookmarkEnd w:id="151"/>
    <w:bookmarkStart w:name="z155" w:id="152"/>
    <w:p>
      <w:pPr>
        <w:spacing w:after="0"/>
        <w:ind w:left="0"/>
        <w:jc w:val="both"/>
      </w:pPr>
      <w:r>
        <w:rPr>
          <w:rFonts w:ascii="Times New Roman"/>
          <w:b w:val="false"/>
          <w:i w:val="false"/>
          <w:color w:val="000000"/>
          <w:sz w:val="28"/>
        </w:rPr>
        <w:t>
      _____________________</w:t>
      </w:r>
    </w:p>
    <w:bookmarkEnd w:id="152"/>
    <w:bookmarkStart w:name="z156" w:id="1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bookmarkEnd w:id="153"/>
    <w:bookmarkStart w:name="z157" w:id="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должны включать максимальные суммы помощи, которые могут быть предоставлены по каждому субсидируемому проекту. Такие максимальные суммы должны быть дифференцированы в зависимости от уровня развития регионов, которым оказывается помощь, и выражены в виде расходов на инвестиции или расходов на создание рабочих мест. В пределах этих сумм помощь должна распределяться достаточно широко с тем, чтобы избежать преимущественного использования субсидий или предоставления непропорционально больших сумм определенным предприятиям, как это предусмотрено в статье 2.</w:t>
      </w:r>
    </w:p>
    <w:bookmarkEnd w:id="154"/>
    <w:bookmarkStart w:name="z158" w:id="155"/>
    <w:p>
      <w:pPr>
        <w:spacing w:after="0"/>
        <w:ind w:left="0"/>
        <w:jc w:val="both"/>
      </w:pPr>
      <w:r>
        <w:rPr>
          <w:rFonts w:ascii="Times New Roman"/>
          <w:b w:val="false"/>
          <w:i w:val="false"/>
          <w:color w:val="000000"/>
          <w:sz w:val="28"/>
        </w:rPr>
        <w:t>
       доход на душу населения или доход на домашнее хозяйство, либо размер ВВП на душу населения, который не должен превышать 85% среднего показателя для данной территории;</w:t>
      </w:r>
    </w:p>
    <w:bookmarkEnd w:id="155"/>
    <w:bookmarkStart w:name="z159" w:id="156"/>
    <w:p>
      <w:pPr>
        <w:spacing w:after="0"/>
        <w:ind w:left="0"/>
        <w:jc w:val="both"/>
      </w:pPr>
      <w:r>
        <w:rPr>
          <w:rFonts w:ascii="Times New Roman"/>
          <w:b w:val="false"/>
          <w:i w:val="false"/>
          <w:color w:val="000000"/>
          <w:sz w:val="28"/>
        </w:rPr>
        <w:t xml:space="preserve">
       уровень безработицы, который должен составлять по крайней мере 110% от среднего показателя для данной территории; </w:t>
      </w:r>
    </w:p>
    <w:bookmarkEnd w:id="156"/>
    <w:bookmarkStart w:name="z160" w:id="157"/>
    <w:p>
      <w:pPr>
        <w:spacing w:after="0"/>
        <w:ind w:left="0"/>
        <w:jc w:val="both"/>
      </w:pPr>
      <w:r>
        <w:rPr>
          <w:rFonts w:ascii="Times New Roman"/>
          <w:b w:val="false"/>
          <w:i w:val="false"/>
          <w:color w:val="000000"/>
          <w:sz w:val="28"/>
        </w:rPr>
        <w:t>
      измеренных за трехлетний период; такое измерение, однако, может быть комплексным и может учитывать другие факторы;</w:t>
      </w:r>
    </w:p>
    <w:bookmarkEnd w:id="157"/>
    <w:bookmarkStart w:name="z161" w:id="158"/>
    <w:p>
      <w:pPr>
        <w:spacing w:after="0"/>
        <w:ind w:left="0"/>
        <w:jc w:val="both"/>
      </w:pPr>
      <w:r>
        <w:rPr>
          <w:rFonts w:ascii="Times New Roman"/>
          <w:b w:val="false"/>
          <w:i w:val="false"/>
          <w:color w:val="000000"/>
          <w:sz w:val="28"/>
        </w:rPr>
        <w:t>
      (с) содействие в адаптации существующих производственных мощностей</w:t>
      </w:r>
      <w:r>
        <w:rPr>
          <w:rFonts w:ascii="Times New Roman"/>
          <w:b w:val="false"/>
          <w:i w:val="false"/>
          <w:color w:val="000000"/>
          <w:vertAlign w:val="superscript"/>
        </w:rPr>
        <w:t>33</w:t>
      </w:r>
      <w:r>
        <w:rPr>
          <w:rFonts w:ascii="Times New Roman"/>
          <w:b w:val="false"/>
          <w:i w:val="false"/>
          <w:color w:val="000000"/>
          <w:sz w:val="28"/>
        </w:rPr>
        <w:t xml:space="preserve"> к новым требованиям в отношении охраны окружающей среды, налагаемым законодательством и/или нормативными актами, которые влекут за собой дополнительные ограничения и усиление финансового бремени для фирм, при условии, что такое содействие:</w:t>
      </w:r>
    </w:p>
    <w:bookmarkEnd w:id="158"/>
    <w:bookmarkStart w:name="z162" w:id="159"/>
    <w:p>
      <w:pPr>
        <w:spacing w:after="0"/>
        <w:ind w:left="0"/>
        <w:jc w:val="both"/>
      </w:pPr>
      <w:r>
        <w:rPr>
          <w:rFonts w:ascii="Times New Roman"/>
          <w:b w:val="false"/>
          <w:i w:val="false"/>
          <w:color w:val="000000"/>
          <w:sz w:val="28"/>
        </w:rPr>
        <w:t>
      (i) является единовременной, неповторяющейся мерой; и</w:t>
      </w:r>
    </w:p>
    <w:bookmarkEnd w:id="159"/>
    <w:bookmarkStart w:name="z163" w:id="160"/>
    <w:p>
      <w:pPr>
        <w:spacing w:after="0"/>
        <w:ind w:left="0"/>
        <w:jc w:val="both"/>
      </w:pPr>
      <w:r>
        <w:rPr>
          <w:rFonts w:ascii="Times New Roman"/>
          <w:b w:val="false"/>
          <w:i w:val="false"/>
          <w:color w:val="000000"/>
          <w:sz w:val="28"/>
        </w:rPr>
        <w:t>
      (ii) составляет не более 20% расходов по адаптации; и</w:t>
      </w:r>
    </w:p>
    <w:bookmarkEnd w:id="160"/>
    <w:bookmarkStart w:name="z164" w:id="161"/>
    <w:p>
      <w:pPr>
        <w:spacing w:after="0"/>
        <w:ind w:left="0"/>
        <w:jc w:val="both"/>
      </w:pPr>
      <w:r>
        <w:rPr>
          <w:rFonts w:ascii="Times New Roman"/>
          <w:b w:val="false"/>
          <w:i w:val="false"/>
          <w:color w:val="000000"/>
          <w:sz w:val="28"/>
        </w:rPr>
        <w:t>
      (iii) не покрывает расходов на замену и эксплуатацию субсидируемого оборудования, которые должны полностью ложиться на предприятия; и</w:t>
      </w:r>
    </w:p>
    <w:bookmarkEnd w:id="161"/>
    <w:bookmarkStart w:name="z165" w:id="162"/>
    <w:p>
      <w:pPr>
        <w:spacing w:after="0"/>
        <w:ind w:left="0"/>
        <w:jc w:val="both"/>
      </w:pPr>
      <w:r>
        <w:rPr>
          <w:rFonts w:ascii="Times New Roman"/>
          <w:b w:val="false"/>
          <w:i w:val="false"/>
          <w:color w:val="000000"/>
          <w:sz w:val="28"/>
        </w:rPr>
        <w:t>
      (iv) непосредственно связано и пропорционально планируемому фирмой сокращению загрязнения и не покрывает экономии на производственных расходах, которая может быть достигнута; и</w:t>
      </w:r>
    </w:p>
    <w:bookmarkEnd w:id="162"/>
    <w:bookmarkStart w:name="z166" w:id="163"/>
    <w:p>
      <w:pPr>
        <w:spacing w:after="0"/>
        <w:ind w:left="0"/>
        <w:jc w:val="both"/>
      </w:pPr>
      <w:r>
        <w:rPr>
          <w:rFonts w:ascii="Times New Roman"/>
          <w:b w:val="false"/>
          <w:i w:val="false"/>
          <w:color w:val="000000"/>
          <w:sz w:val="28"/>
        </w:rPr>
        <w:t>
      (v) доступно для всех фирм, которые могут перейти на новое оборудование и/или производственные процессы.</w:t>
      </w:r>
    </w:p>
    <w:bookmarkEnd w:id="163"/>
    <w:bookmarkStart w:name="z167" w:id="164"/>
    <w:p>
      <w:pPr>
        <w:spacing w:after="0"/>
        <w:ind w:left="0"/>
        <w:jc w:val="both"/>
      </w:pPr>
      <w:r>
        <w:rPr>
          <w:rFonts w:ascii="Times New Roman"/>
          <w:b w:val="false"/>
          <w:i w:val="false"/>
          <w:color w:val="000000"/>
          <w:sz w:val="28"/>
        </w:rPr>
        <w:t xml:space="preserve">
      8.3 О программе субсидирования, к которой относятся положения </w:t>
      </w:r>
      <w:r>
        <w:rPr>
          <w:rFonts w:ascii="Times New Roman"/>
          <w:b w:val="false"/>
          <w:i w:val="false"/>
          <w:color w:val="000000"/>
          <w:sz w:val="28"/>
        </w:rPr>
        <w:t>пункта 2</w:t>
      </w:r>
      <w:r>
        <w:rPr>
          <w:rFonts w:ascii="Times New Roman"/>
          <w:b w:val="false"/>
          <w:i w:val="false"/>
          <w:color w:val="000000"/>
          <w:sz w:val="28"/>
        </w:rPr>
        <w:t xml:space="preserve">, Комитет уведомляется до ее реализации в соответствии с положениями части VII. Любое такое уведомление должно быть достаточно точным для того, чтобы другие члены могли оценить соответствие программы условиям и критериям, предусмотренным соответствующими положениями </w:t>
      </w:r>
      <w:r>
        <w:rPr>
          <w:rFonts w:ascii="Times New Roman"/>
          <w:b w:val="false"/>
          <w:i w:val="false"/>
          <w:color w:val="000000"/>
          <w:sz w:val="28"/>
        </w:rPr>
        <w:t>пункта 2</w:t>
      </w:r>
      <w:r>
        <w:rPr>
          <w:rFonts w:ascii="Times New Roman"/>
          <w:b w:val="false"/>
          <w:i w:val="false"/>
          <w:color w:val="000000"/>
          <w:sz w:val="28"/>
        </w:rPr>
        <w:t>. Члены также ежегодно представляют в Комитет обновления таких уведомлений, предоставляя, в частности, информацию об общей сумме расходов по каждой программе и об изменениях в ней. Другие члены имеют право запрашивать информацию об отдельных субсидиях, входящих в программу</w:t>
      </w:r>
      <w:r>
        <w:rPr>
          <w:rFonts w:ascii="Times New Roman"/>
          <w:b w:val="false"/>
          <w:i w:val="false"/>
          <w:color w:val="000000"/>
          <w:vertAlign w:val="superscript"/>
        </w:rPr>
        <w:t>34</w:t>
      </w:r>
      <w:r>
        <w:rPr>
          <w:rFonts w:ascii="Times New Roman"/>
          <w:b w:val="false"/>
          <w:i w:val="false"/>
          <w:color w:val="000000"/>
          <w:sz w:val="28"/>
        </w:rPr>
        <w:t>,о которой направлено уведомление.</w:t>
      </w:r>
    </w:p>
    <w:bookmarkEnd w:id="164"/>
    <w:bookmarkStart w:name="z168" w:id="165"/>
    <w:p>
      <w:pPr>
        <w:spacing w:after="0"/>
        <w:ind w:left="0"/>
        <w:jc w:val="both"/>
      </w:pPr>
      <w:r>
        <w:rPr>
          <w:rFonts w:ascii="Times New Roman"/>
          <w:b w:val="false"/>
          <w:i w:val="false"/>
          <w:color w:val="000000"/>
          <w:sz w:val="28"/>
        </w:rPr>
        <w:t>
      ______________________</w:t>
      </w:r>
    </w:p>
    <w:bookmarkEnd w:id="165"/>
    <w:bookmarkStart w:name="z169"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Термин "существующие производственные мощности" означает производственные мощности, находящиеся в эксплуатации, по крайней мере, два года до введения новых требований по охране окружающей среды.</w:t>
      </w:r>
    </w:p>
    <w:bookmarkEnd w:id="166"/>
    <w:bookmarkStart w:name="z170"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Признается, что ничто в этом положении об уведомлении не требует предоставления конфиденциальной информации, включая конфиденциальную деловую информацию.</w:t>
      </w:r>
    </w:p>
    <w:bookmarkEnd w:id="167"/>
    <w:bookmarkStart w:name="z171" w:id="168"/>
    <w:p>
      <w:pPr>
        <w:spacing w:after="0"/>
        <w:ind w:left="0"/>
        <w:jc w:val="both"/>
      </w:pPr>
      <w:r>
        <w:rPr>
          <w:rFonts w:ascii="Times New Roman"/>
          <w:b w:val="false"/>
          <w:i w:val="false"/>
          <w:color w:val="000000"/>
          <w:sz w:val="28"/>
        </w:rPr>
        <w:t xml:space="preserve">
      8.4 По получении запроса от члена, Секретариат рассматривает уведомление, предоставленное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 в случае необходимости, запрашивает дополнительную информацию от субсидирующего члена о рассматриваемой программе, о которой направлялось уведомление. Секретариат представляет Комитету доклад о своих выводах. По получении просьбы, Комитет незамедлительно рассматривает выводы Секретариата (или, если рассмотрение Секретариатом не запрашивалось, то само уведомление) с целью определения, действительно ли не были соблюдены условия и критерии, изложенные в </w:t>
      </w:r>
      <w:r>
        <w:rPr>
          <w:rFonts w:ascii="Times New Roman"/>
          <w:b w:val="false"/>
          <w:i w:val="false"/>
          <w:color w:val="000000"/>
          <w:sz w:val="28"/>
        </w:rPr>
        <w:t>пункте 2</w:t>
      </w:r>
      <w:r>
        <w:rPr>
          <w:rFonts w:ascii="Times New Roman"/>
          <w:b w:val="false"/>
          <w:i w:val="false"/>
          <w:color w:val="000000"/>
          <w:sz w:val="28"/>
        </w:rPr>
        <w:t xml:space="preserve">. Процедура, предусмотренная настоящим пунктом, завершается самое позднее на первом очередном заседании Комитета, которое проводится после уведомления о программе субсидирования, при условии, что между таким уведомлением и очередным заседанием Комитета пройдет не менее двух месяцев. По получении запроса изложенная в настоящем пункте процедура также применяется при рассмотрении существенных изменений программы в ходе ежегодного обновления сведений, указанных в </w:t>
      </w:r>
      <w:r>
        <w:rPr>
          <w:rFonts w:ascii="Times New Roman"/>
          <w:b w:val="false"/>
          <w:i w:val="false"/>
          <w:color w:val="000000"/>
          <w:sz w:val="28"/>
        </w:rPr>
        <w:t>пункте 3</w:t>
      </w:r>
      <w:r>
        <w:rPr>
          <w:rFonts w:ascii="Times New Roman"/>
          <w:b w:val="false"/>
          <w:i w:val="false"/>
          <w:color w:val="000000"/>
          <w:sz w:val="28"/>
        </w:rPr>
        <w:t>.</w:t>
      </w:r>
    </w:p>
    <w:bookmarkEnd w:id="168"/>
    <w:bookmarkStart w:name="z172" w:id="169"/>
    <w:p>
      <w:pPr>
        <w:spacing w:after="0"/>
        <w:ind w:left="0"/>
        <w:jc w:val="both"/>
      </w:pPr>
      <w:r>
        <w:rPr>
          <w:rFonts w:ascii="Times New Roman"/>
          <w:b w:val="false"/>
          <w:i w:val="false"/>
          <w:color w:val="000000"/>
          <w:sz w:val="28"/>
        </w:rPr>
        <w:t xml:space="preserve">
      8.5 По просьбе члена решение, вынесенное Комитетом в соответствии с </w:t>
      </w:r>
      <w:r>
        <w:rPr>
          <w:rFonts w:ascii="Times New Roman"/>
          <w:b w:val="false"/>
          <w:i w:val="false"/>
          <w:color w:val="000000"/>
          <w:sz w:val="28"/>
        </w:rPr>
        <w:t>пунктом 4</w:t>
      </w:r>
      <w:r>
        <w:rPr>
          <w:rFonts w:ascii="Times New Roman"/>
          <w:b w:val="false"/>
          <w:i w:val="false"/>
          <w:color w:val="000000"/>
          <w:sz w:val="28"/>
        </w:rPr>
        <w:t>, или неспособность Комитета вынести такое решение, а также нарушение в отдельных случаях условий, изложенных в программе, о которой направлено уведомление, передаются в арбитраж, решения которого являются обязательными. Арбитражный орган представляет свои заключения членам в течение 120 дней с даты передачи дела данному арбитражному органу. За исключением иных случаев, предусмотренных в настоящем пункте, к арбитражу, проводимому в соответствии с настоящим пунктом, применяются положения Договоренности о разрешении споров.</w:t>
      </w:r>
    </w:p>
    <w:bookmarkEnd w:id="169"/>
    <w:bookmarkStart w:name="z173" w:id="170"/>
    <w:p>
      <w:pPr>
        <w:spacing w:after="0"/>
        <w:ind w:left="0"/>
        <w:jc w:val="left"/>
      </w:pPr>
      <w:r>
        <w:rPr>
          <w:rFonts w:ascii="Times New Roman"/>
          <w:b/>
          <w:i w:val="false"/>
          <w:color w:val="000000"/>
        </w:rPr>
        <w:t xml:space="preserve"> СТАТЬЯ 9</w:t>
      </w:r>
    </w:p>
    <w:bookmarkEnd w:id="170"/>
    <w:bookmarkStart w:name="z174" w:id="171"/>
    <w:p>
      <w:pPr>
        <w:spacing w:after="0"/>
        <w:ind w:left="0"/>
        <w:jc w:val="left"/>
      </w:pPr>
      <w:r>
        <w:rPr>
          <w:rFonts w:ascii="Times New Roman"/>
          <w:b/>
          <w:i w:val="false"/>
          <w:color w:val="000000"/>
        </w:rPr>
        <w:t xml:space="preserve"> Консультации и разрешенные средства защиты прав</w:t>
      </w:r>
    </w:p>
    <w:bookmarkEnd w:id="171"/>
    <w:bookmarkStart w:name="z175" w:id="172"/>
    <w:p>
      <w:pPr>
        <w:spacing w:after="0"/>
        <w:ind w:left="0"/>
        <w:jc w:val="both"/>
      </w:pPr>
      <w:r>
        <w:rPr>
          <w:rFonts w:ascii="Times New Roman"/>
          <w:b w:val="false"/>
          <w:i w:val="false"/>
          <w:color w:val="000000"/>
          <w:sz w:val="28"/>
        </w:rPr>
        <w:t xml:space="preserve">
      9.1 Если в процессе реализации программы, указанной в пункте 2 </w:t>
      </w:r>
      <w:r>
        <w:rPr>
          <w:rFonts w:ascii="Times New Roman"/>
          <w:b w:val="false"/>
          <w:i w:val="false"/>
          <w:color w:val="000000"/>
          <w:sz w:val="28"/>
        </w:rPr>
        <w:t>статьи 8</w:t>
      </w:r>
      <w:r>
        <w:rPr>
          <w:rFonts w:ascii="Times New Roman"/>
          <w:b w:val="false"/>
          <w:i w:val="false"/>
          <w:color w:val="000000"/>
          <w:sz w:val="28"/>
        </w:rPr>
        <w:t>, несмотря на соответствие программы критериям, изложенным в указанном пункте, любой член имеет основания полагать, что программа влечет за собой серьезные неблагоприятные последствия для его отечественной промышленности, как, например, трудно устранимый ущерб, то такой член может обратиться к члену, который предоставляет или сохраняет данную субсидию, с просьбой о проведении консультаций.</w:t>
      </w:r>
    </w:p>
    <w:bookmarkEnd w:id="172"/>
    <w:bookmarkStart w:name="z176" w:id="173"/>
    <w:p>
      <w:pPr>
        <w:spacing w:after="0"/>
        <w:ind w:left="0"/>
        <w:jc w:val="both"/>
      </w:pPr>
      <w:r>
        <w:rPr>
          <w:rFonts w:ascii="Times New Roman"/>
          <w:b w:val="false"/>
          <w:i w:val="false"/>
          <w:color w:val="000000"/>
          <w:sz w:val="28"/>
        </w:rPr>
        <w:t xml:space="preserve">
       9.2 Получив просьбу о консультациях в соответствии с </w:t>
      </w:r>
      <w:r>
        <w:rPr>
          <w:rFonts w:ascii="Times New Roman"/>
          <w:b w:val="false"/>
          <w:i w:val="false"/>
          <w:color w:val="000000"/>
          <w:sz w:val="28"/>
        </w:rPr>
        <w:t>пунктом 1</w:t>
      </w:r>
      <w:r>
        <w:rPr>
          <w:rFonts w:ascii="Times New Roman"/>
          <w:b w:val="false"/>
          <w:i w:val="false"/>
          <w:color w:val="000000"/>
          <w:sz w:val="28"/>
        </w:rPr>
        <w:t>, член, предоставляющий или сохраняющий данную программу субсидирования, в кратчайший срок начинает такие консультации. Целью консультаций является внесение ясности в ситуацию и достижение взаимоприемлемых решений.</w:t>
      </w:r>
    </w:p>
    <w:bookmarkEnd w:id="173"/>
    <w:bookmarkStart w:name="z177" w:id="174"/>
    <w:p>
      <w:pPr>
        <w:spacing w:after="0"/>
        <w:ind w:left="0"/>
        <w:jc w:val="both"/>
      </w:pPr>
      <w:r>
        <w:rPr>
          <w:rFonts w:ascii="Times New Roman"/>
          <w:b w:val="false"/>
          <w:i w:val="false"/>
          <w:color w:val="000000"/>
          <w:sz w:val="28"/>
        </w:rPr>
        <w:t xml:space="preserve">
      9.3 Если взаимоприемлемое решение, предусмотренное в </w:t>
      </w:r>
      <w:r>
        <w:rPr>
          <w:rFonts w:ascii="Times New Roman"/>
          <w:b w:val="false"/>
          <w:i w:val="false"/>
          <w:color w:val="000000"/>
          <w:sz w:val="28"/>
        </w:rPr>
        <w:t>пункте 2</w:t>
      </w:r>
      <w:r>
        <w:rPr>
          <w:rFonts w:ascii="Times New Roman"/>
          <w:b w:val="false"/>
          <w:i w:val="false"/>
          <w:color w:val="000000"/>
          <w:sz w:val="28"/>
        </w:rPr>
        <w:t>, не достигнуто в течение 60 дней с момента получения просьбы о консультациях, член, обратившийся с такой просьбой, может передать дело на рассмотрение Комитета.</w:t>
      </w:r>
    </w:p>
    <w:bookmarkEnd w:id="174"/>
    <w:bookmarkStart w:name="z178" w:id="175"/>
    <w:p>
      <w:pPr>
        <w:spacing w:after="0"/>
        <w:ind w:left="0"/>
        <w:jc w:val="both"/>
      </w:pPr>
      <w:r>
        <w:rPr>
          <w:rFonts w:ascii="Times New Roman"/>
          <w:b w:val="false"/>
          <w:i w:val="false"/>
          <w:color w:val="000000"/>
          <w:sz w:val="28"/>
        </w:rPr>
        <w:t xml:space="preserve">
      9.4 В случае, если дело передается в Комитет, последний незамедлительно рассматривает относящиеся к делу факты и доказательства наличия последствий, указанных в </w:t>
      </w:r>
      <w:r>
        <w:rPr>
          <w:rFonts w:ascii="Times New Roman"/>
          <w:b w:val="false"/>
          <w:i w:val="false"/>
          <w:color w:val="000000"/>
          <w:sz w:val="28"/>
        </w:rPr>
        <w:t>пункте 1</w:t>
      </w:r>
      <w:r>
        <w:rPr>
          <w:rFonts w:ascii="Times New Roman"/>
          <w:b w:val="false"/>
          <w:i w:val="false"/>
          <w:color w:val="000000"/>
          <w:sz w:val="28"/>
        </w:rPr>
        <w:t xml:space="preserve">. Если Комитет установит наличие таких последствий, он может рекомендовать субсидирующему члену изменить данную программу таким образом, чтобы устранить указанные последствия. Комитет представляет свои заключения в течение 120 дней с даты направления дела на его рассмотрение в соответствии с </w:t>
      </w:r>
      <w:r>
        <w:rPr>
          <w:rFonts w:ascii="Times New Roman"/>
          <w:b w:val="false"/>
          <w:i w:val="false"/>
          <w:color w:val="000000"/>
          <w:sz w:val="28"/>
        </w:rPr>
        <w:t>пунктом 3</w:t>
      </w:r>
      <w:r>
        <w:rPr>
          <w:rFonts w:ascii="Times New Roman"/>
          <w:b w:val="false"/>
          <w:i w:val="false"/>
          <w:color w:val="000000"/>
          <w:sz w:val="28"/>
        </w:rPr>
        <w:t>. Если рекомендации не выполняются в течение 6 месяцев, то Комитет разрешает члену, обратившемуся с просьбой о консультациях, принять соответствующие ответные меры, соразмерные с характером и масштабами установленных последствий.</w:t>
      </w:r>
    </w:p>
    <w:bookmarkEnd w:id="175"/>
    <w:bookmarkStart w:name="z179" w:id="176"/>
    <w:p>
      <w:pPr>
        <w:spacing w:after="0"/>
        <w:ind w:left="0"/>
        <w:jc w:val="left"/>
      </w:pPr>
      <w:r>
        <w:rPr>
          <w:rFonts w:ascii="Times New Roman"/>
          <w:b/>
          <w:i w:val="false"/>
          <w:color w:val="000000"/>
        </w:rPr>
        <w:t xml:space="preserve"> ЧАСТЬ V: КОМПЕНСАЦИОННЫЕ МЕРЫ</w:t>
      </w:r>
    </w:p>
    <w:bookmarkEnd w:id="176"/>
    <w:bookmarkStart w:name="z180" w:id="177"/>
    <w:p>
      <w:pPr>
        <w:spacing w:after="0"/>
        <w:ind w:left="0"/>
        <w:jc w:val="left"/>
      </w:pPr>
      <w:r>
        <w:rPr>
          <w:rFonts w:ascii="Times New Roman"/>
          <w:b/>
          <w:i w:val="false"/>
          <w:color w:val="000000"/>
        </w:rPr>
        <w:t xml:space="preserve"> СТАТЬЯ 10</w:t>
      </w:r>
    </w:p>
    <w:bookmarkEnd w:id="177"/>
    <w:bookmarkStart w:name="z181" w:id="178"/>
    <w:p>
      <w:pPr>
        <w:spacing w:after="0"/>
        <w:ind w:left="0"/>
        <w:jc w:val="left"/>
      </w:pPr>
      <w:r>
        <w:rPr>
          <w:rFonts w:ascii="Times New Roman"/>
          <w:b/>
          <w:i w:val="false"/>
          <w:color w:val="000000"/>
        </w:rPr>
        <w:t xml:space="preserve"> Применение статьи VI ГАТТ 1994</w:t>
      </w:r>
      <w:r>
        <w:rPr>
          <w:rFonts w:ascii="Times New Roman"/>
          <w:b/>
          <w:i w:val="false"/>
          <w:color w:val="000000"/>
          <w:vertAlign w:val="superscript"/>
        </w:rPr>
        <w:t>35</w:t>
      </w:r>
    </w:p>
    <w:bookmarkEnd w:id="178"/>
    <w:bookmarkStart w:name="z182" w:id="179"/>
    <w:p>
      <w:pPr>
        <w:spacing w:after="0"/>
        <w:ind w:left="0"/>
        <w:jc w:val="both"/>
      </w:pPr>
      <w:r>
        <w:rPr>
          <w:rFonts w:ascii="Times New Roman"/>
          <w:b w:val="false"/>
          <w:i w:val="false"/>
          <w:color w:val="000000"/>
          <w:sz w:val="28"/>
        </w:rPr>
        <w:t>
      Члены предпринимают все необходимые меры с целью обеспечения того, чтобы обложение компенсационной пошлиной</w:t>
      </w:r>
      <w:r>
        <w:rPr>
          <w:rFonts w:ascii="Times New Roman"/>
          <w:b w:val="false"/>
          <w:i w:val="false"/>
          <w:color w:val="000000"/>
          <w:vertAlign w:val="superscript"/>
        </w:rPr>
        <w:t>36</w:t>
      </w:r>
      <w:r>
        <w:rPr>
          <w:rFonts w:ascii="Times New Roman"/>
          <w:b w:val="false"/>
          <w:i w:val="false"/>
          <w:color w:val="000000"/>
          <w:sz w:val="28"/>
        </w:rPr>
        <w:t xml:space="preserve"> любого товара с территории любого члена, ввезенного на территорию другого члена, осуществлялось в соответствии с положениями статьи VI ГАТТ 1994 и условиями настоящего Соглашения. Компенсационные пошлины могут быть введены только после расследования, начатого</w:t>
      </w:r>
      <w:r>
        <w:rPr>
          <w:rFonts w:ascii="Times New Roman"/>
          <w:b w:val="false"/>
          <w:i w:val="false"/>
          <w:color w:val="000000"/>
          <w:vertAlign w:val="superscript"/>
        </w:rPr>
        <w:t>37</w:t>
      </w:r>
      <w:r>
        <w:rPr>
          <w:rFonts w:ascii="Times New Roman"/>
          <w:b w:val="false"/>
          <w:i w:val="false"/>
          <w:color w:val="000000"/>
          <w:sz w:val="28"/>
        </w:rPr>
        <w:t xml:space="preserve"> и проведенного в соответствии с положениями настоящего Соглашения и Соглашения по сельскому хозяйству.</w:t>
      </w:r>
    </w:p>
    <w:bookmarkEnd w:id="179"/>
    <w:bookmarkStart w:name="z183" w:id="180"/>
    <w:p>
      <w:pPr>
        <w:spacing w:after="0"/>
        <w:ind w:left="0"/>
        <w:jc w:val="both"/>
      </w:pPr>
      <w:r>
        <w:rPr>
          <w:rFonts w:ascii="Times New Roman"/>
          <w:b w:val="false"/>
          <w:i w:val="false"/>
          <w:color w:val="000000"/>
          <w:sz w:val="28"/>
        </w:rPr>
        <w:t>
      ______________________</w:t>
      </w:r>
    </w:p>
    <w:bookmarkEnd w:id="180"/>
    <w:bookmarkStart w:name="z184" w:id="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 xml:space="preserve"> Положения частей II и III могут применяться параллельно с положениями части V; однако в отношении последствий какой-либо конкретной субсидии на внутреннем рынке импортирующего члена возможна только одна форма защиты (либо компенсационная пошлина, если соблюдаются требования части V, либо ответная мера в по статьям 4 или 7). Положения частей III и V не применяются в отношении мер, которые рассматриваются как не дающие основания для принятия мер в соответствии с положениями части IV. Однако меры, указанные в пункте 1(а) статьи 8, могут стать объектом расследования с целью определения, являются ли они специфическими в смысле статьи 2. Кроме того, в случае субсидии, указанной в пункте 2 статьи 8, предоставляемой в рамках программы, уведомление о которой не было представлено в соответствии с пунктом 3 статьи 8, могут быть использованы положения частей III или V; однако такая субсидия не должна рассматриваться как дающая основания для принятия мер при условии, что она соответствует стандартам, перечисленным в пункте 2 статьи 8.</w:t>
      </w:r>
    </w:p>
    <w:bookmarkEnd w:id="181"/>
    <w:bookmarkStart w:name="z185" w:id="1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 xml:space="preserve"> Термин "компенсационная пошлина" следует понимать как означающее специальную пошлину, взимаемую в целях нейтрализации субсидии, предоставленной прямо или косвенно на производство, обработку или экспорт любого товара, как это предусмотрено в пункте 3 статьи VI ГАТТ 1994.</w:t>
      </w:r>
    </w:p>
    <w:bookmarkEnd w:id="182"/>
    <w:bookmarkStart w:name="z186" w:id="1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Термин "начало” здесь и далее означает процедурные действия, которыми член официально открывает расследование, как это предусмотрено статьей 11.</w:t>
      </w:r>
    </w:p>
    <w:bookmarkEnd w:id="183"/>
    <w:bookmarkStart w:name="z187" w:id="184"/>
    <w:p>
      <w:pPr>
        <w:spacing w:after="0"/>
        <w:ind w:left="0"/>
        <w:jc w:val="left"/>
      </w:pPr>
      <w:r>
        <w:rPr>
          <w:rFonts w:ascii="Times New Roman"/>
          <w:b/>
          <w:i w:val="false"/>
          <w:color w:val="000000"/>
        </w:rPr>
        <w:t xml:space="preserve"> СТАТЬЯ 11</w:t>
      </w:r>
    </w:p>
    <w:bookmarkEnd w:id="184"/>
    <w:bookmarkStart w:name="z188" w:id="185"/>
    <w:p>
      <w:pPr>
        <w:spacing w:after="0"/>
        <w:ind w:left="0"/>
        <w:jc w:val="left"/>
      </w:pPr>
      <w:r>
        <w:rPr>
          <w:rFonts w:ascii="Times New Roman"/>
          <w:b/>
          <w:i w:val="false"/>
          <w:color w:val="000000"/>
        </w:rPr>
        <w:t xml:space="preserve"> Начало процедуры и последующее расследование</w:t>
      </w:r>
    </w:p>
    <w:bookmarkEnd w:id="185"/>
    <w:bookmarkStart w:name="z189" w:id="186"/>
    <w:p>
      <w:pPr>
        <w:spacing w:after="0"/>
        <w:ind w:left="0"/>
        <w:jc w:val="both"/>
      </w:pPr>
      <w:r>
        <w:rPr>
          <w:rFonts w:ascii="Times New Roman"/>
          <w:b w:val="false"/>
          <w:i w:val="false"/>
          <w:color w:val="000000"/>
          <w:sz w:val="28"/>
        </w:rPr>
        <w:t>
      11.1 За исключением предусмотренного в пункте 6, расследование с целью определения существования, уровня и влияния любой предполагаемой субсидии начинается по письменному заявлению отечественной промышленности, либо от ее имени.</w:t>
      </w:r>
    </w:p>
    <w:bookmarkEnd w:id="186"/>
    <w:bookmarkStart w:name="z190" w:id="187"/>
    <w:p>
      <w:pPr>
        <w:spacing w:after="0"/>
        <w:ind w:left="0"/>
        <w:jc w:val="both"/>
      </w:pPr>
      <w:r>
        <w:rPr>
          <w:rFonts w:ascii="Times New Roman"/>
          <w:b w:val="false"/>
          <w:i w:val="false"/>
          <w:color w:val="000000"/>
          <w:sz w:val="28"/>
        </w:rPr>
        <w:t xml:space="preserve">
      11.2 Заявление, упомянутое в </w:t>
      </w:r>
      <w:r>
        <w:rPr>
          <w:rFonts w:ascii="Times New Roman"/>
          <w:b w:val="false"/>
          <w:i w:val="false"/>
          <w:color w:val="000000"/>
          <w:sz w:val="28"/>
        </w:rPr>
        <w:t>пункте 1</w:t>
      </w:r>
      <w:r>
        <w:rPr>
          <w:rFonts w:ascii="Times New Roman"/>
          <w:b w:val="false"/>
          <w:i w:val="false"/>
          <w:color w:val="000000"/>
          <w:sz w:val="28"/>
        </w:rPr>
        <w:t>, включает достаточные доказательства существования (a) субсидии и, если возможно, ее размера, (b) ущерба в смысле статьи VI ГАТТ 1994, как он толкуется в настоящем Соглашении, и (c) причинно-следственной связи между субсидированным импортом и предполагаемым ущербом. Простое утверждение, не подкрепленное соответствующими доказательствами, не может рассматриваться как достаточное для выполнения требований настоящего пункта. Заявление содержит следующую разумно доступную для заявителя информацию:</w:t>
      </w:r>
    </w:p>
    <w:bookmarkEnd w:id="187"/>
    <w:bookmarkStart w:name="z191" w:id="188"/>
    <w:p>
      <w:pPr>
        <w:spacing w:after="0"/>
        <w:ind w:left="0"/>
        <w:jc w:val="both"/>
      </w:pPr>
      <w:r>
        <w:rPr>
          <w:rFonts w:ascii="Times New Roman"/>
          <w:b w:val="false"/>
          <w:i w:val="false"/>
          <w:color w:val="000000"/>
          <w:sz w:val="28"/>
        </w:rPr>
        <w:t>
      (i) личность заявителя и описание объема и стоимости отечественного производства аналогичного товара заявителем. Если письменное заявление сделано от имени отечественной промышленности, оно должно определять отрасль, от имени которой подано заявление, путем включения списка всех известных отечественных производителей аналогичного товара (или ассоциаций отечественных производителей аналогичного товара) и, в той степени в которой возможно, описание объема и стоимости отечественного производства аналогичного товара, приходящихся на таких производителей;</w:t>
      </w:r>
    </w:p>
    <w:bookmarkEnd w:id="188"/>
    <w:bookmarkStart w:name="z192" w:id="189"/>
    <w:p>
      <w:pPr>
        <w:spacing w:after="0"/>
        <w:ind w:left="0"/>
        <w:jc w:val="both"/>
      </w:pPr>
      <w:r>
        <w:rPr>
          <w:rFonts w:ascii="Times New Roman"/>
          <w:b w:val="false"/>
          <w:i w:val="false"/>
          <w:color w:val="000000"/>
          <w:sz w:val="28"/>
        </w:rPr>
        <w:t xml:space="preserve">
      (ii) полное описание предположительно субсидированного товара, название страны или стран происхождения или экспорта, личность каждого известного экспортера или иностранного производителя и список известных импортеров данного товара; </w:t>
      </w:r>
    </w:p>
    <w:bookmarkEnd w:id="189"/>
    <w:bookmarkStart w:name="z193" w:id="190"/>
    <w:p>
      <w:pPr>
        <w:spacing w:after="0"/>
        <w:ind w:left="0"/>
        <w:jc w:val="both"/>
      </w:pPr>
      <w:r>
        <w:rPr>
          <w:rFonts w:ascii="Times New Roman"/>
          <w:b w:val="false"/>
          <w:i w:val="false"/>
          <w:color w:val="000000"/>
          <w:sz w:val="28"/>
        </w:rPr>
        <w:t>
      (iii) доказательства существования, величины и характера субсидии;</w:t>
      </w:r>
    </w:p>
    <w:bookmarkEnd w:id="190"/>
    <w:bookmarkStart w:name="z194" w:id="191"/>
    <w:p>
      <w:pPr>
        <w:spacing w:after="0"/>
        <w:ind w:left="0"/>
        <w:jc w:val="both"/>
      </w:pPr>
      <w:r>
        <w:rPr>
          <w:rFonts w:ascii="Times New Roman"/>
          <w:b w:val="false"/>
          <w:i w:val="false"/>
          <w:color w:val="000000"/>
          <w:sz w:val="28"/>
        </w:rPr>
        <w:t xml:space="preserve">
      (iv) доказательства того, что предполагаемый ущерб отечественной промышленности вызван субсидированным импортом в силу воздействия субсидии; эти доказательства включают информацию об изменении объема предположительно субсидированного импорта, влиянии этого импорта на цены аналогичного товара на внутреннем рынке и последующем влиянии импорта на отечественную промышленность, основанную на соответствующих показателях и индексах, характеризующих состояние отечественной промышленности, таких как перечисленные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w:t>
      </w:r>
    </w:p>
    <w:bookmarkEnd w:id="191"/>
    <w:bookmarkStart w:name="z195" w:id="192"/>
    <w:p>
      <w:pPr>
        <w:spacing w:after="0"/>
        <w:ind w:left="0"/>
        <w:jc w:val="both"/>
      </w:pPr>
      <w:r>
        <w:rPr>
          <w:rFonts w:ascii="Times New Roman"/>
          <w:b w:val="false"/>
          <w:i w:val="false"/>
          <w:color w:val="000000"/>
          <w:sz w:val="28"/>
        </w:rPr>
        <w:t>
      11.3 Компетентные органы проверяют точность и адекватность доказательств, приведенных в заявлении, с целью определения их достаточности для начала расследования.</w:t>
      </w:r>
    </w:p>
    <w:bookmarkEnd w:id="192"/>
    <w:bookmarkStart w:name="z196" w:id="193"/>
    <w:p>
      <w:pPr>
        <w:spacing w:after="0"/>
        <w:ind w:left="0"/>
        <w:jc w:val="both"/>
      </w:pPr>
      <w:r>
        <w:rPr>
          <w:rFonts w:ascii="Times New Roman"/>
          <w:b w:val="false"/>
          <w:i w:val="false"/>
          <w:color w:val="000000"/>
          <w:sz w:val="28"/>
        </w:rPr>
        <w:t xml:space="preserve">
      11.4 Расследование не начинается в соответствии с </w:t>
      </w:r>
      <w:r>
        <w:rPr>
          <w:rFonts w:ascii="Times New Roman"/>
          <w:b w:val="false"/>
          <w:i w:val="false"/>
          <w:color w:val="000000"/>
          <w:sz w:val="28"/>
        </w:rPr>
        <w:t>пунктом 1</w:t>
      </w:r>
      <w:r>
        <w:rPr>
          <w:rFonts w:ascii="Times New Roman"/>
          <w:b w:val="false"/>
          <w:i w:val="false"/>
          <w:color w:val="000000"/>
          <w:sz w:val="28"/>
        </w:rPr>
        <w:t>, пока компетентные органы не убедятся на основе проверки степени поддержки или несогласия с заявлением, выраженной</w:t>
      </w:r>
      <w:r>
        <w:rPr>
          <w:rFonts w:ascii="Times New Roman"/>
          <w:b w:val="false"/>
          <w:i w:val="false"/>
          <w:color w:val="000000"/>
          <w:vertAlign w:val="superscript"/>
        </w:rPr>
        <w:t>38</w:t>
      </w:r>
      <w:r>
        <w:rPr>
          <w:rFonts w:ascii="Times New Roman"/>
          <w:b w:val="false"/>
          <w:i w:val="false"/>
          <w:color w:val="000000"/>
          <w:sz w:val="28"/>
        </w:rPr>
        <w:t xml:space="preserve"> отечественными производителями аналогичного товара, что заявление подано отечественной</w:t>
      </w:r>
    </w:p>
    <w:bookmarkEnd w:id="193"/>
    <w:bookmarkStart w:name="z197" w:id="194"/>
    <w:p>
      <w:pPr>
        <w:spacing w:after="0"/>
        <w:ind w:left="0"/>
        <w:jc w:val="both"/>
      </w:pPr>
      <w:r>
        <w:rPr>
          <w:rFonts w:ascii="Times New Roman"/>
          <w:b w:val="false"/>
          <w:i w:val="false"/>
          <w:color w:val="000000"/>
          <w:sz w:val="28"/>
        </w:rPr>
        <w:t>
       промышленностью или от ее имени</w:t>
      </w:r>
      <w:r>
        <w:rPr>
          <w:rFonts w:ascii="Times New Roman"/>
          <w:b w:val="false"/>
          <w:i w:val="false"/>
          <w:color w:val="000000"/>
          <w:vertAlign w:val="superscript"/>
        </w:rPr>
        <w:t>39</w:t>
      </w:r>
      <w:r>
        <w:rPr>
          <w:rFonts w:ascii="Times New Roman"/>
          <w:b w:val="false"/>
          <w:i w:val="false"/>
          <w:color w:val="000000"/>
          <w:sz w:val="28"/>
        </w:rPr>
        <w:t>. Заявление считается поданным "отечественной промышленностью или от ее имени", если его поддерживают те отечественные производители, на долю которых приходится более 50% общего производства аналогичного товара, произведенного той частью отечественной промышленности, которая высказалась в поддержку или против заявления. Однако расследование не начинается, если на долю отечественных производителей, ясно высказавшихся в поддержку заявления, приходится менее 25% общего производства аналогичного товара, произведенного отечественной промышленностью.</w:t>
      </w:r>
    </w:p>
    <w:bookmarkEnd w:id="194"/>
    <w:bookmarkStart w:name="z198" w:id="195"/>
    <w:p>
      <w:pPr>
        <w:spacing w:after="0"/>
        <w:ind w:left="0"/>
        <w:jc w:val="both"/>
      </w:pPr>
      <w:r>
        <w:rPr>
          <w:rFonts w:ascii="Times New Roman"/>
          <w:b w:val="false"/>
          <w:i w:val="false"/>
          <w:color w:val="000000"/>
          <w:sz w:val="28"/>
        </w:rPr>
        <w:t>
      _______________________</w:t>
      </w:r>
    </w:p>
    <w:bookmarkEnd w:id="195"/>
    <w:bookmarkStart w:name="z199" w:id="1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 xml:space="preserve"> В случае отраслей, насчитывающих исключительно большое число производителей, компетентные органы могут определять поддержку и несогласие, используя статистически обоснованные выборочные методы.</w:t>
      </w:r>
    </w:p>
    <w:bookmarkEnd w:id="196"/>
    <w:bookmarkStart w:name="z200" w:id="1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 xml:space="preserve"> Членам известно, что на территории некоторых членов наемные рабочие отечественных производителей аналогичного товара, или их представители могут подавать или поддерживать заявление о расследовании, указанное в пункте 1.</w:t>
      </w:r>
    </w:p>
    <w:bookmarkEnd w:id="197"/>
    <w:bookmarkStart w:name="z201" w:id="198"/>
    <w:p>
      <w:pPr>
        <w:spacing w:after="0"/>
        <w:ind w:left="0"/>
        <w:jc w:val="both"/>
      </w:pPr>
      <w:r>
        <w:rPr>
          <w:rFonts w:ascii="Times New Roman"/>
          <w:b w:val="false"/>
          <w:i w:val="false"/>
          <w:color w:val="000000"/>
          <w:sz w:val="28"/>
        </w:rPr>
        <w:t>
      11.5 До принятия решения о начале расследования, компетентные органы избегают разглашения заявления с просьбой о начале подобного расследования.</w:t>
      </w:r>
    </w:p>
    <w:bookmarkEnd w:id="198"/>
    <w:bookmarkStart w:name="z202" w:id="199"/>
    <w:p>
      <w:pPr>
        <w:spacing w:after="0"/>
        <w:ind w:left="0"/>
        <w:jc w:val="both"/>
      </w:pPr>
      <w:r>
        <w:rPr>
          <w:rFonts w:ascii="Times New Roman"/>
          <w:b w:val="false"/>
          <w:i w:val="false"/>
          <w:color w:val="000000"/>
          <w:sz w:val="28"/>
        </w:rPr>
        <w:t xml:space="preserve">
      11.6 Если, при особых обстоятельствах, соответствующие компетентные органы принимают решение о начале расследования без получения письменного заявления от отечественной промышленности или от ее имени с просьбой о начале такого расследования, они приступают к нему только при наличии достаточных доказательств существования субсидии, ущерба, а также причинно-следственной связи между ними, как это указано в </w:t>
      </w:r>
      <w:r>
        <w:rPr>
          <w:rFonts w:ascii="Times New Roman"/>
          <w:b w:val="false"/>
          <w:i w:val="false"/>
          <w:color w:val="000000"/>
          <w:sz w:val="28"/>
        </w:rPr>
        <w:t>пункте 2</w:t>
      </w:r>
      <w:r>
        <w:rPr>
          <w:rFonts w:ascii="Times New Roman"/>
          <w:b w:val="false"/>
          <w:i w:val="false"/>
          <w:color w:val="000000"/>
          <w:sz w:val="28"/>
        </w:rPr>
        <w:t>, для оправдания начала расследования.</w:t>
      </w:r>
    </w:p>
    <w:bookmarkEnd w:id="199"/>
    <w:bookmarkStart w:name="z203" w:id="200"/>
    <w:p>
      <w:pPr>
        <w:spacing w:after="0"/>
        <w:ind w:left="0"/>
        <w:jc w:val="both"/>
      </w:pPr>
      <w:r>
        <w:rPr>
          <w:rFonts w:ascii="Times New Roman"/>
          <w:b w:val="false"/>
          <w:i w:val="false"/>
          <w:color w:val="000000"/>
          <w:sz w:val="28"/>
        </w:rPr>
        <w:t>
      11.7 Доказательства как субсидии и так и ущерба должны рассматриваться одновременно (а) при принятии решения о том, начинать или не начинать расследование и (b) в дальнейшем в ходе расследования, начиная с даты не позже самой ранней даты, когда в соответствии с положениями настоящего Соглашения могут быть введены временные меры.</w:t>
      </w:r>
    </w:p>
    <w:bookmarkEnd w:id="200"/>
    <w:bookmarkStart w:name="z204" w:id="201"/>
    <w:p>
      <w:pPr>
        <w:spacing w:after="0"/>
        <w:ind w:left="0"/>
        <w:jc w:val="both"/>
      </w:pPr>
      <w:r>
        <w:rPr>
          <w:rFonts w:ascii="Times New Roman"/>
          <w:b w:val="false"/>
          <w:i w:val="false"/>
          <w:color w:val="000000"/>
          <w:sz w:val="28"/>
        </w:rPr>
        <w:t>
      11.8 В случаях, когда товары не импортируются непосредственно из страны происхождения, а экспортируются в импортирующий член из промежуточной страны, положения настоящего Соглашения применяются полностью, и для целей настоящего Соглашения сделка или сделки рассматриваются как заключенные между страной происхождения и импортирующим членом.</w:t>
      </w:r>
    </w:p>
    <w:bookmarkEnd w:id="201"/>
    <w:bookmarkStart w:name="z205" w:id="202"/>
    <w:p>
      <w:pPr>
        <w:spacing w:after="0"/>
        <w:ind w:left="0"/>
        <w:jc w:val="both"/>
      </w:pPr>
      <w:r>
        <w:rPr>
          <w:rFonts w:ascii="Times New Roman"/>
          <w:b w:val="false"/>
          <w:i w:val="false"/>
          <w:color w:val="000000"/>
          <w:sz w:val="28"/>
        </w:rPr>
        <w:t xml:space="preserve">
      11.9 Заявление с просьбой о расследовании согласно </w:t>
      </w:r>
      <w:r>
        <w:rPr>
          <w:rFonts w:ascii="Times New Roman"/>
          <w:b w:val="false"/>
          <w:i w:val="false"/>
          <w:color w:val="000000"/>
          <w:sz w:val="28"/>
        </w:rPr>
        <w:t>пункту 1</w:t>
      </w:r>
      <w:r>
        <w:rPr>
          <w:rFonts w:ascii="Times New Roman"/>
          <w:b w:val="false"/>
          <w:i w:val="false"/>
          <w:color w:val="000000"/>
          <w:sz w:val="28"/>
        </w:rPr>
        <w:t xml:space="preserve"> отклоняется, и расследование немедленно прекращается, как только соответствующие компетентные органы удостоверятся в отсутствии достаточных доказательств субсидирования или ущерба для оправдания продолжения процедуры. Расследование немедленно прекращается в случаях, когда размер субсидии является </w:t>
      </w:r>
      <w:r>
        <w:rPr>
          <w:rFonts w:ascii="Times New Roman"/>
          <w:b w:val="false"/>
          <w:i/>
          <w:color w:val="000000"/>
          <w:sz w:val="28"/>
        </w:rPr>
        <w:t>de minimis</w:t>
      </w:r>
      <w:r>
        <w:rPr>
          <w:rFonts w:ascii="Times New Roman"/>
          <w:b w:val="false"/>
          <w:i w:val="false"/>
          <w:color w:val="000000"/>
          <w:sz w:val="28"/>
        </w:rPr>
        <w:t>, или когда объем субсидированного импорта, фактического или потенциального, либо ущерб является незначительными. Для целей настоящего пункта размер субсидии должна рассматриваться как минимальный, если субсидия составляет менее 1% стоимости товара.</w:t>
      </w:r>
    </w:p>
    <w:bookmarkEnd w:id="202"/>
    <w:bookmarkStart w:name="z206" w:id="203"/>
    <w:p>
      <w:pPr>
        <w:spacing w:after="0"/>
        <w:ind w:left="0"/>
        <w:jc w:val="both"/>
      </w:pPr>
      <w:r>
        <w:rPr>
          <w:rFonts w:ascii="Times New Roman"/>
          <w:b w:val="false"/>
          <w:i w:val="false"/>
          <w:color w:val="000000"/>
          <w:sz w:val="28"/>
        </w:rPr>
        <w:t>
      11.10 Расследование не должно препятствовать процедуре таможенной очистки.</w:t>
      </w:r>
    </w:p>
    <w:bookmarkEnd w:id="203"/>
    <w:bookmarkStart w:name="z207" w:id="204"/>
    <w:p>
      <w:pPr>
        <w:spacing w:after="0"/>
        <w:ind w:left="0"/>
        <w:jc w:val="both"/>
      </w:pPr>
      <w:r>
        <w:rPr>
          <w:rFonts w:ascii="Times New Roman"/>
          <w:b w:val="false"/>
          <w:i w:val="false"/>
          <w:color w:val="000000"/>
          <w:sz w:val="28"/>
        </w:rPr>
        <w:t>
      11.11 За исключением особых обстоятельств расследования завершаются в течение одного года и ни в каком случае не превышают срока в 18 месяцев с момента их начала.</w:t>
      </w:r>
    </w:p>
    <w:bookmarkEnd w:id="204"/>
    <w:bookmarkStart w:name="z208" w:id="205"/>
    <w:p>
      <w:pPr>
        <w:spacing w:after="0"/>
        <w:ind w:left="0"/>
        <w:jc w:val="left"/>
      </w:pPr>
      <w:r>
        <w:rPr>
          <w:rFonts w:ascii="Times New Roman"/>
          <w:b/>
          <w:i w:val="false"/>
          <w:color w:val="000000"/>
        </w:rPr>
        <w:t xml:space="preserve"> СТАТЬЯ 12</w:t>
      </w:r>
    </w:p>
    <w:bookmarkEnd w:id="205"/>
    <w:bookmarkStart w:name="z209" w:id="206"/>
    <w:p>
      <w:pPr>
        <w:spacing w:after="0"/>
        <w:ind w:left="0"/>
        <w:jc w:val="left"/>
      </w:pPr>
      <w:r>
        <w:rPr>
          <w:rFonts w:ascii="Times New Roman"/>
          <w:b/>
          <w:i w:val="false"/>
          <w:color w:val="000000"/>
        </w:rPr>
        <w:t xml:space="preserve"> Доказательства</w:t>
      </w:r>
    </w:p>
    <w:bookmarkEnd w:id="206"/>
    <w:bookmarkStart w:name="z210" w:id="207"/>
    <w:p>
      <w:pPr>
        <w:spacing w:after="0"/>
        <w:ind w:left="0"/>
        <w:jc w:val="both"/>
      </w:pPr>
      <w:r>
        <w:rPr>
          <w:rFonts w:ascii="Times New Roman"/>
          <w:b w:val="false"/>
          <w:i w:val="false"/>
          <w:color w:val="000000"/>
          <w:sz w:val="28"/>
        </w:rPr>
        <w:t>
      12.1. Заинтересованным членам и всем сторонам, заинтересованным в расследовании, направляются уведомления об информации, которая требуется компетентным органам, и предоставляется возможность направлять в письменном виде все доказательства, которые, по их мнению, имеют отношение к указанному расследованию.</w:t>
      </w:r>
    </w:p>
    <w:bookmarkEnd w:id="207"/>
    <w:bookmarkStart w:name="z211" w:id="208"/>
    <w:p>
      <w:pPr>
        <w:spacing w:after="0"/>
        <w:ind w:left="0"/>
        <w:jc w:val="both"/>
      </w:pPr>
      <w:r>
        <w:rPr>
          <w:rFonts w:ascii="Times New Roman"/>
          <w:b w:val="false"/>
          <w:i w:val="false"/>
          <w:color w:val="000000"/>
          <w:sz w:val="28"/>
        </w:rPr>
        <w:t>
      12.1.1 Экспортерам, иностранным производителям или заинтересованным членам, получающим вопросники, используемые в компенсационном расследовании, предоставляется, по крайней мере, 30 дней для ответа</w:t>
      </w:r>
      <w:r>
        <w:rPr>
          <w:rFonts w:ascii="Times New Roman"/>
          <w:b w:val="false"/>
          <w:i w:val="false"/>
          <w:color w:val="000000"/>
          <w:vertAlign w:val="superscript"/>
        </w:rPr>
        <w:t>40</w:t>
      </w:r>
      <w:r>
        <w:rPr>
          <w:rFonts w:ascii="Times New Roman"/>
          <w:b w:val="false"/>
          <w:i w:val="false"/>
          <w:color w:val="000000"/>
          <w:sz w:val="28"/>
        </w:rPr>
        <w:t>. Необходимо уделять должное внимание любой просьбе о продлении указанного 30-дневного срока, и при наличии основания такое продление должно предоставляться, когда это практически возможно.</w:t>
      </w:r>
    </w:p>
    <w:bookmarkEnd w:id="208"/>
    <w:bookmarkStart w:name="z212" w:id="209"/>
    <w:p>
      <w:pPr>
        <w:spacing w:after="0"/>
        <w:ind w:left="0"/>
        <w:jc w:val="both"/>
      </w:pPr>
      <w:r>
        <w:rPr>
          <w:rFonts w:ascii="Times New Roman"/>
          <w:b w:val="false"/>
          <w:i w:val="false"/>
          <w:color w:val="000000"/>
          <w:sz w:val="28"/>
        </w:rPr>
        <w:t>
      12.1.2 С учетом требований о защите конфиденциальной информации, доказательства, представленные в письменном виде заинтересованным членом или заинтересованной стороной, немедленно предоставляются другим заинтересованным членам или заинтересованным сторонам, участвующим в расследовании.</w:t>
      </w:r>
    </w:p>
    <w:bookmarkEnd w:id="209"/>
    <w:bookmarkStart w:name="z213" w:id="210"/>
    <w:p>
      <w:pPr>
        <w:spacing w:after="0"/>
        <w:ind w:left="0"/>
        <w:jc w:val="both"/>
      </w:pPr>
      <w:r>
        <w:rPr>
          <w:rFonts w:ascii="Times New Roman"/>
          <w:b w:val="false"/>
          <w:i w:val="false"/>
          <w:color w:val="000000"/>
          <w:sz w:val="28"/>
        </w:rPr>
        <w:t>
      12.1.3 Сразу же после начала расследования компетентные органы предоставляют полный текст письменного заявления, полученного в соответствии с пунктом 1 статьи II, известным экспортерам</w:t>
      </w:r>
      <w:r>
        <w:rPr>
          <w:rFonts w:ascii="Times New Roman"/>
          <w:b w:val="false"/>
          <w:i w:val="false"/>
          <w:color w:val="000000"/>
          <w:vertAlign w:val="superscript"/>
        </w:rPr>
        <w:t>41</w:t>
      </w:r>
      <w:r>
        <w:rPr>
          <w:rFonts w:ascii="Times New Roman"/>
          <w:b w:val="false"/>
          <w:i w:val="false"/>
          <w:color w:val="000000"/>
          <w:sz w:val="28"/>
        </w:rPr>
        <w:t xml:space="preserve"> и властям экспортирующего члена, а также, по их просьбе, другим вовлеченным заинтересованным сторонам. Должное внимание должно уделяться защите конфиденциальной информации, как это предусмотрено в </w:t>
      </w:r>
      <w:r>
        <w:rPr>
          <w:rFonts w:ascii="Times New Roman"/>
          <w:b w:val="false"/>
          <w:i w:val="false"/>
          <w:color w:val="000000"/>
          <w:sz w:val="28"/>
        </w:rPr>
        <w:t>пункте 4</w:t>
      </w:r>
      <w:r>
        <w:rPr>
          <w:rFonts w:ascii="Times New Roman"/>
          <w:b w:val="false"/>
          <w:i w:val="false"/>
          <w:color w:val="000000"/>
          <w:sz w:val="28"/>
        </w:rPr>
        <w:t>.</w:t>
      </w:r>
    </w:p>
    <w:bookmarkEnd w:id="210"/>
    <w:bookmarkStart w:name="z214" w:id="211"/>
    <w:p>
      <w:pPr>
        <w:spacing w:after="0"/>
        <w:ind w:left="0"/>
        <w:jc w:val="both"/>
      </w:pPr>
      <w:r>
        <w:rPr>
          <w:rFonts w:ascii="Times New Roman"/>
          <w:b w:val="false"/>
          <w:i w:val="false"/>
          <w:color w:val="000000"/>
          <w:sz w:val="28"/>
        </w:rPr>
        <w:t>
      ______________________________</w:t>
      </w:r>
    </w:p>
    <w:bookmarkEnd w:id="211"/>
    <w:bookmarkStart w:name="z215"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 xml:space="preserve"> Как правило, установленные для экспортеров сроки отсчитываются с даты получения вопросника, который в этих целях считается полученным в течение недели с даты его направления респонденту или соответствующим дипломатическим представителям экспортирующего члена, либо, в случае отдельной таможенной территории-члена ВТО, официальному представителю экспортирующей территории.</w:t>
      </w:r>
    </w:p>
    <w:bookmarkEnd w:id="212"/>
    <w:bookmarkStart w:name="z216"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41</w:t>
      </w:r>
      <w:r>
        <w:rPr>
          <w:rFonts w:ascii="Times New Roman"/>
          <w:b w:val="false"/>
          <w:i w:val="false"/>
          <w:color w:val="000000"/>
          <w:sz w:val="28"/>
        </w:rPr>
        <w:t xml:space="preserve"> При этом понимается, что если число вовлеченных экспортеров особенно велико, полный текст заявления с предоставляется только властям экспортирующего члена или соответствующим торговым ассоциациям, которые затем должны направить копии заинтересованным экспортерам.</w:t>
      </w:r>
    </w:p>
    <w:bookmarkEnd w:id="213"/>
    <w:bookmarkStart w:name="z217" w:id="214"/>
    <w:p>
      <w:pPr>
        <w:spacing w:after="0"/>
        <w:ind w:left="0"/>
        <w:jc w:val="both"/>
      </w:pPr>
      <w:r>
        <w:rPr>
          <w:rFonts w:ascii="Times New Roman"/>
          <w:b w:val="false"/>
          <w:i w:val="false"/>
          <w:color w:val="000000"/>
          <w:sz w:val="28"/>
        </w:rPr>
        <w:t>
      12.2 Заинтересованные члены и заинтересованные стороны также имеют право при наличии оправдывающих обстоятельств представить информацию в устном виде. В случаях, когда такая информация предоставляется устно, данные заинтересованные члены и заинтересованные стороны должны затем кратко изложить свои аргументы в письменном виде. Любое решение органов расследования может основываться только на такой информации и аргументах, которые в письменном виде находятся в распоряжении данных органов, и которые были доступны заинтересованным членам и заинтересованным сторонам, принимающим участие в расследовании. При этом должное внимание должно уделяться защите конфиденциальной информации.</w:t>
      </w:r>
    </w:p>
    <w:bookmarkEnd w:id="214"/>
    <w:bookmarkStart w:name="z218" w:id="215"/>
    <w:p>
      <w:pPr>
        <w:spacing w:after="0"/>
        <w:ind w:left="0"/>
        <w:jc w:val="both"/>
      </w:pPr>
      <w:r>
        <w:rPr>
          <w:rFonts w:ascii="Times New Roman"/>
          <w:b w:val="false"/>
          <w:i w:val="false"/>
          <w:color w:val="000000"/>
          <w:sz w:val="28"/>
        </w:rPr>
        <w:t xml:space="preserve">
      12.3 Компетентные органы, когда это практически возможно, своевременно предоставляют всем заинтересованным членам и заинтересованным сторонам возможность ознакомиться со всей информацией, которая относится к их случаям и не является конфиденциальной, как это определено в </w:t>
      </w:r>
      <w:r>
        <w:rPr>
          <w:rFonts w:ascii="Times New Roman"/>
          <w:b w:val="false"/>
          <w:i w:val="false"/>
          <w:color w:val="000000"/>
          <w:sz w:val="28"/>
        </w:rPr>
        <w:t>пункте 4</w:t>
      </w:r>
      <w:r>
        <w:rPr>
          <w:rFonts w:ascii="Times New Roman"/>
          <w:b w:val="false"/>
          <w:i w:val="false"/>
          <w:color w:val="000000"/>
          <w:sz w:val="28"/>
        </w:rPr>
        <w:t>, и которая используется компетентными органами в ходе компенсационного расследования, и подготовить свои представления на основе этой информации.</w:t>
      </w:r>
    </w:p>
    <w:bookmarkEnd w:id="215"/>
    <w:bookmarkStart w:name="z219" w:id="216"/>
    <w:p>
      <w:pPr>
        <w:spacing w:after="0"/>
        <w:ind w:left="0"/>
        <w:jc w:val="both"/>
      </w:pPr>
      <w:r>
        <w:rPr>
          <w:rFonts w:ascii="Times New Roman"/>
          <w:b w:val="false"/>
          <w:i w:val="false"/>
          <w:color w:val="000000"/>
          <w:sz w:val="28"/>
        </w:rPr>
        <w:t>
      12.4 Любая информация, которая по своему характеру является конфиденциальной (например, потому, что ее раскрытие означало бы представление существенных конкурентных преимуществ конкуренту, или потому, что ее раскрытие имело бы существенные неблагоприятные последствия для лица, предоставляющего информацию, или для лица, от которого лицо, представившее эту информацию, ее получило), или которая предоставляется на конфиденциальной основе сторонами расследования, при наличии весомых оснований рассматривается компетентными органами как таковая. Такая информация не подлежит раскрытию без специального разрешения представившей ее стороны</w:t>
      </w:r>
      <w:r>
        <w:rPr>
          <w:rFonts w:ascii="Times New Roman"/>
          <w:b w:val="false"/>
          <w:i w:val="false"/>
          <w:color w:val="000000"/>
          <w:vertAlign w:val="superscript"/>
        </w:rPr>
        <w:t>42</w:t>
      </w:r>
      <w:r>
        <w:rPr>
          <w:rFonts w:ascii="Times New Roman"/>
          <w:b w:val="false"/>
          <w:i w:val="false"/>
          <w:color w:val="000000"/>
          <w:sz w:val="28"/>
        </w:rPr>
        <w:t>.</w:t>
      </w:r>
    </w:p>
    <w:bookmarkEnd w:id="216"/>
    <w:bookmarkStart w:name="z220" w:id="217"/>
    <w:p>
      <w:pPr>
        <w:spacing w:after="0"/>
        <w:ind w:left="0"/>
        <w:jc w:val="both"/>
      </w:pPr>
      <w:r>
        <w:rPr>
          <w:rFonts w:ascii="Times New Roman"/>
          <w:b w:val="false"/>
          <w:i w:val="false"/>
          <w:color w:val="000000"/>
          <w:sz w:val="28"/>
        </w:rPr>
        <w:t>
      ___________________</w:t>
      </w:r>
    </w:p>
    <w:bookmarkEnd w:id="217"/>
    <w:bookmarkStart w:name="z221"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42</w:t>
      </w:r>
      <w:r>
        <w:rPr>
          <w:rFonts w:ascii="Times New Roman"/>
          <w:b w:val="false"/>
          <w:i w:val="false"/>
          <w:color w:val="000000"/>
          <w:sz w:val="28"/>
        </w:rPr>
        <w:t xml:space="preserve"> Членам известно, что на территории некоторых членов раскрытие может быть произведено только в соответствии с жестко ограниченным распоряжением о защите информации.</w:t>
      </w:r>
    </w:p>
    <w:bookmarkEnd w:id="218"/>
    <w:bookmarkStart w:name="z222" w:id="219"/>
    <w:p>
      <w:pPr>
        <w:spacing w:after="0"/>
        <w:ind w:left="0"/>
        <w:jc w:val="both"/>
      </w:pPr>
      <w:r>
        <w:rPr>
          <w:rFonts w:ascii="Times New Roman"/>
          <w:b w:val="false"/>
          <w:i w:val="false"/>
          <w:color w:val="000000"/>
          <w:sz w:val="28"/>
        </w:rPr>
        <w:t>
      12.4.1 Компетентные органы требуют от заинтересованных членов или заинтересованных сторон, предоставляющих конфиденциальную информацию, предоставления ее неконфиденциального резюме. Это резюме должно быть достаточно подробным, чтобы обеспечить разумное понимание существа информации, представленной конфиденциально. В исключительных обстоятельствах подобные члены или стороны могут указать, что такая информация не допускает краткого изложения. В таких исключительных обстоятельствах должны быть изложены причины, по которым предоставление резюме не представляется возможным.</w:t>
      </w:r>
    </w:p>
    <w:bookmarkEnd w:id="219"/>
    <w:bookmarkStart w:name="z223" w:id="220"/>
    <w:p>
      <w:pPr>
        <w:spacing w:after="0"/>
        <w:ind w:left="0"/>
        <w:jc w:val="both"/>
      </w:pPr>
      <w:r>
        <w:rPr>
          <w:rFonts w:ascii="Times New Roman"/>
          <w:b w:val="false"/>
          <w:i w:val="false"/>
          <w:color w:val="000000"/>
          <w:sz w:val="28"/>
        </w:rPr>
        <w:t>
      12.4.2 Если компетентные органы сочтут, что просьба о конфиденциальности не оправдана, и если источник информации не хочет делать эту информацию гласной или разрешить ее раскрытие в обобщенной или сокращенной форме, компетентные органы могут не принимать во внимание подобную информацию, если только им не будет убедительно доказано из соответствующих источников, что информация является точной</w:t>
      </w:r>
      <w:r>
        <w:rPr>
          <w:rFonts w:ascii="Times New Roman"/>
          <w:b w:val="false"/>
          <w:i w:val="false"/>
          <w:color w:val="000000"/>
          <w:vertAlign w:val="superscript"/>
        </w:rPr>
        <w:t>43</w:t>
      </w:r>
      <w:r>
        <w:rPr>
          <w:rFonts w:ascii="Times New Roman"/>
          <w:b w:val="false"/>
          <w:i w:val="false"/>
          <w:color w:val="000000"/>
          <w:sz w:val="28"/>
        </w:rPr>
        <w:t>.</w:t>
      </w:r>
    </w:p>
    <w:bookmarkEnd w:id="220"/>
    <w:bookmarkStart w:name="z224" w:id="221"/>
    <w:p>
      <w:pPr>
        <w:spacing w:after="0"/>
        <w:ind w:left="0"/>
        <w:jc w:val="both"/>
      </w:pPr>
      <w:r>
        <w:rPr>
          <w:rFonts w:ascii="Times New Roman"/>
          <w:b w:val="false"/>
          <w:i w:val="false"/>
          <w:color w:val="000000"/>
          <w:sz w:val="28"/>
        </w:rPr>
        <w:t>
      ______________________</w:t>
      </w:r>
    </w:p>
    <w:bookmarkEnd w:id="221"/>
    <w:bookmarkStart w:name="z225"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43</w:t>
      </w:r>
      <w:r>
        <w:rPr>
          <w:rFonts w:ascii="Times New Roman"/>
          <w:b w:val="false"/>
          <w:i w:val="false"/>
          <w:color w:val="000000"/>
          <w:sz w:val="28"/>
        </w:rPr>
        <w:t xml:space="preserve"> Члены согласны с тем, что просьбы о конфиденциальности не должны произвольно отклоняться. Члены также согласны в том, что органы расследования могут обратиться с просьбой об исключении из режима конфиденциальности только в отношении информации, относящейся к процедуре расследования.</w:t>
      </w:r>
    </w:p>
    <w:bookmarkEnd w:id="222"/>
    <w:bookmarkStart w:name="z226" w:id="223"/>
    <w:p>
      <w:pPr>
        <w:spacing w:after="0"/>
        <w:ind w:left="0"/>
        <w:jc w:val="both"/>
      </w:pPr>
      <w:r>
        <w:rPr>
          <w:rFonts w:ascii="Times New Roman"/>
          <w:b w:val="false"/>
          <w:i w:val="false"/>
          <w:color w:val="000000"/>
          <w:sz w:val="28"/>
        </w:rPr>
        <w:t xml:space="preserve">
      12.5 За исключением обстоятельств, предусмотренных в </w:t>
      </w:r>
      <w:r>
        <w:rPr>
          <w:rFonts w:ascii="Times New Roman"/>
          <w:b w:val="false"/>
          <w:i w:val="false"/>
          <w:color w:val="000000"/>
          <w:sz w:val="28"/>
        </w:rPr>
        <w:t>пункте 7</w:t>
      </w:r>
      <w:r>
        <w:rPr>
          <w:rFonts w:ascii="Times New Roman"/>
          <w:b w:val="false"/>
          <w:i w:val="false"/>
          <w:color w:val="000000"/>
          <w:sz w:val="28"/>
        </w:rPr>
        <w:t>, компетентные органы в ходе расследования убеждаются в точности информации, представленной заинтересованными членами или заинтересованными сторонами, на которой основываются их выводы.</w:t>
      </w:r>
    </w:p>
    <w:bookmarkEnd w:id="223"/>
    <w:bookmarkStart w:name="z227" w:id="224"/>
    <w:p>
      <w:pPr>
        <w:spacing w:after="0"/>
        <w:ind w:left="0"/>
        <w:jc w:val="both"/>
      </w:pPr>
      <w:r>
        <w:rPr>
          <w:rFonts w:ascii="Times New Roman"/>
          <w:b w:val="false"/>
          <w:i w:val="false"/>
          <w:color w:val="000000"/>
          <w:sz w:val="28"/>
        </w:rPr>
        <w:t>
      12.6 Органы, проводящие расследование, могут вести расследование на территории других членов при условии, что они своевременно уведомили данного члена, и если данный член не возражает против расследования. Кроме того, органы, проводящие расследование, могут вести расследование в помещениях фирмы и могут изучать документы фирмы, если: (</w:t>
      </w:r>
      <w:r>
        <w:rPr>
          <w:rFonts w:ascii="Times New Roman"/>
          <w:b w:val="false"/>
          <w:i/>
          <w:color w:val="000000"/>
          <w:sz w:val="28"/>
        </w:rPr>
        <w:t>а</w:t>
      </w:r>
      <w:r>
        <w:rPr>
          <w:rFonts w:ascii="Times New Roman"/>
          <w:b w:val="false"/>
          <w:i w:val="false"/>
          <w:color w:val="000000"/>
          <w:sz w:val="28"/>
        </w:rPr>
        <w:t>) фирма согласна на это, и (</w:t>
      </w:r>
      <w:r>
        <w:rPr>
          <w:rFonts w:ascii="Times New Roman"/>
          <w:b w:val="false"/>
          <w:i/>
          <w:color w:val="000000"/>
          <w:sz w:val="28"/>
        </w:rPr>
        <w:t>b</w:t>
      </w:r>
      <w:r>
        <w:rPr>
          <w:rFonts w:ascii="Times New Roman"/>
          <w:b w:val="false"/>
          <w:i w:val="false"/>
          <w:color w:val="000000"/>
          <w:sz w:val="28"/>
        </w:rPr>
        <w:t xml:space="preserve">) данный член уведомлен и не возражает против этого. Процедуры, предусмотренные в </w:t>
      </w:r>
      <w:r>
        <w:rPr>
          <w:rFonts w:ascii="Times New Roman"/>
          <w:b w:val="false"/>
          <w:i w:val="false"/>
          <w:color w:val="000000"/>
          <w:sz w:val="28"/>
        </w:rPr>
        <w:t>Приложении VI</w:t>
      </w:r>
      <w:r>
        <w:rPr>
          <w:rFonts w:ascii="Times New Roman"/>
          <w:b w:val="false"/>
          <w:i w:val="false"/>
          <w:color w:val="000000"/>
          <w:sz w:val="28"/>
        </w:rPr>
        <w:t xml:space="preserve">, применяются к расследованиям в помещении фирм. С учетом ограничений, налагаемых требованием о защите конфиденциальной информации, компетентные органы предоставляют результаты подобных расследований фирмам, которых это касается, или обеспечивают их раскрытие для таких фирм в соответствии с </w:t>
      </w:r>
      <w:r>
        <w:rPr>
          <w:rFonts w:ascii="Times New Roman"/>
          <w:b w:val="false"/>
          <w:i w:val="false"/>
          <w:color w:val="000000"/>
          <w:sz w:val="28"/>
        </w:rPr>
        <w:t>пунктом 8</w:t>
      </w:r>
      <w:r>
        <w:rPr>
          <w:rFonts w:ascii="Times New Roman"/>
          <w:b w:val="false"/>
          <w:i w:val="false"/>
          <w:color w:val="000000"/>
          <w:sz w:val="28"/>
        </w:rPr>
        <w:t>, а также могут предоставлять такие результаты в распоряжение заявителей.</w:t>
      </w:r>
    </w:p>
    <w:bookmarkEnd w:id="224"/>
    <w:bookmarkStart w:name="z228" w:id="225"/>
    <w:p>
      <w:pPr>
        <w:spacing w:after="0"/>
        <w:ind w:left="0"/>
        <w:jc w:val="both"/>
      </w:pPr>
      <w:r>
        <w:rPr>
          <w:rFonts w:ascii="Times New Roman"/>
          <w:b w:val="false"/>
          <w:i w:val="false"/>
          <w:color w:val="000000"/>
          <w:sz w:val="28"/>
        </w:rPr>
        <w:t>
      12.7 В случаях, когда любой заинтересованный член или заинтересованная сторона отказывают в доступе или не предоставляют необходимую информацию в течение разумного периода времени или существенно затрудняют расследование, предварительные и окончательные определения, утвердительные или отрицательные, могут быть вынесены на основе имеющихся фактов.</w:t>
      </w:r>
    </w:p>
    <w:bookmarkEnd w:id="225"/>
    <w:bookmarkStart w:name="z229" w:id="226"/>
    <w:p>
      <w:pPr>
        <w:spacing w:after="0"/>
        <w:ind w:left="0"/>
        <w:jc w:val="both"/>
      </w:pPr>
      <w:r>
        <w:rPr>
          <w:rFonts w:ascii="Times New Roman"/>
          <w:b w:val="false"/>
          <w:i w:val="false"/>
          <w:color w:val="000000"/>
          <w:sz w:val="28"/>
        </w:rPr>
        <w:t>
      12.8 До вынесения окончательного определения компетентные органы информируют всех заинтересованных членов и заинтересованные стороны о наиболее важных рассматриваемых фактах, которые являются основой для решения вопроса о введении окончательных мер. Такое раскрытие информации должно происходить достаточно заблаговременно, для того, чтобы стороны могли защитить свои интересы.</w:t>
      </w:r>
    </w:p>
    <w:bookmarkEnd w:id="226"/>
    <w:bookmarkStart w:name="z230" w:id="227"/>
    <w:p>
      <w:pPr>
        <w:spacing w:after="0"/>
        <w:ind w:left="0"/>
        <w:jc w:val="both"/>
      </w:pPr>
      <w:r>
        <w:rPr>
          <w:rFonts w:ascii="Times New Roman"/>
          <w:b w:val="false"/>
          <w:i w:val="false"/>
          <w:color w:val="000000"/>
          <w:sz w:val="28"/>
        </w:rPr>
        <w:t>
      12.9 Для целей настоящего Соглашения "заинтересованные стороны" включают:</w:t>
      </w:r>
    </w:p>
    <w:bookmarkEnd w:id="227"/>
    <w:bookmarkStart w:name="z231" w:id="228"/>
    <w:p>
      <w:pPr>
        <w:spacing w:after="0"/>
        <w:ind w:left="0"/>
        <w:jc w:val="both"/>
      </w:pPr>
      <w:r>
        <w:rPr>
          <w:rFonts w:ascii="Times New Roman"/>
          <w:b w:val="false"/>
          <w:i w:val="false"/>
          <w:color w:val="000000"/>
          <w:sz w:val="28"/>
        </w:rPr>
        <w:t>
      (i) экспортера или иностранного производителя, или импортера товара, в отношении которого ведется расследование, или торговую или деловую ассоциацию, большинство членов которой являются производителями, экспортерами или импортерами данного товара; и</w:t>
      </w:r>
    </w:p>
    <w:bookmarkEnd w:id="228"/>
    <w:bookmarkStart w:name="z232" w:id="229"/>
    <w:p>
      <w:pPr>
        <w:spacing w:after="0"/>
        <w:ind w:left="0"/>
        <w:jc w:val="both"/>
      </w:pPr>
      <w:r>
        <w:rPr>
          <w:rFonts w:ascii="Times New Roman"/>
          <w:b w:val="false"/>
          <w:i w:val="false"/>
          <w:color w:val="000000"/>
          <w:sz w:val="28"/>
        </w:rPr>
        <w:t xml:space="preserve">
      (ii) производителя аналогичного товара в импортирующем члене или торговую или деловую ассоциацию, большинство членов которой производят аналогичный товар на территории импортирующего члена. </w:t>
      </w:r>
    </w:p>
    <w:bookmarkEnd w:id="229"/>
    <w:bookmarkStart w:name="z233" w:id="230"/>
    <w:p>
      <w:pPr>
        <w:spacing w:after="0"/>
        <w:ind w:left="0"/>
        <w:jc w:val="both"/>
      </w:pPr>
      <w:r>
        <w:rPr>
          <w:rFonts w:ascii="Times New Roman"/>
          <w:b w:val="false"/>
          <w:i w:val="false"/>
          <w:color w:val="000000"/>
          <w:sz w:val="28"/>
        </w:rPr>
        <w:t>
      Этот перечень не препятствует членам разрешать включение в число "заинтересованных сторон" отечественные или иностранные стороны, помимо упомянутых выше.</w:t>
      </w:r>
    </w:p>
    <w:bookmarkEnd w:id="230"/>
    <w:bookmarkStart w:name="z234" w:id="231"/>
    <w:p>
      <w:pPr>
        <w:spacing w:after="0"/>
        <w:ind w:left="0"/>
        <w:jc w:val="both"/>
      </w:pPr>
      <w:r>
        <w:rPr>
          <w:rFonts w:ascii="Times New Roman"/>
          <w:b w:val="false"/>
          <w:i w:val="false"/>
          <w:color w:val="000000"/>
          <w:sz w:val="28"/>
        </w:rPr>
        <w:t>
      12.10 Компетентные органы обеспечивают промышленным потребителям товара, в отношении которого проводится расследование, и репрезентативным организациям потребителей в случаях, когда данный товар широко представлен в розничной торговле, возможность предоставлять информацию, относящуюся к расследованию и касающуюся субсидирования, ущерба и причинно-следственной связи между ними.</w:t>
      </w:r>
    </w:p>
    <w:bookmarkEnd w:id="231"/>
    <w:bookmarkStart w:name="z235" w:id="232"/>
    <w:p>
      <w:pPr>
        <w:spacing w:after="0"/>
        <w:ind w:left="0"/>
        <w:jc w:val="both"/>
      </w:pPr>
      <w:r>
        <w:rPr>
          <w:rFonts w:ascii="Times New Roman"/>
          <w:b w:val="false"/>
          <w:i w:val="false"/>
          <w:color w:val="000000"/>
          <w:sz w:val="28"/>
        </w:rPr>
        <w:t>
      12.11 Компетентные органы должным образом учитывают трудности, испытываемые заинтересованными сторонами, особенно малыми предприятиями, в предоставлении требуемой информации и оказывают им любую посильную помощь.</w:t>
      </w:r>
    </w:p>
    <w:bookmarkEnd w:id="232"/>
    <w:bookmarkStart w:name="z236" w:id="233"/>
    <w:p>
      <w:pPr>
        <w:spacing w:after="0"/>
        <w:ind w:left="0"/>
        <w:jc w:val="both"/>
      </w:pPr>
      <w:r>
        <w:rPr>
          <w:rFonts w:ascii="Times New Roman"/>
          <w:b w:val="false"/>
          <w:i w:val="false"/>
          <w:color w:val="000000"/>
          <w:sz w:val="28"/>
        </w:rPr>
        <w:t>
      12.12 Вышеизложенные процедуры не ставят целью препятствовать властям любого члена действовать незамедлительно в том, что касается начала расследования, вынесения предварительных или окончательных определений утвердительного или отрицательного характера, или применения временных или окончательных мер, согласно соответствующим положениям настоящего Соглашения.</w:t>
      </w:r>
    </w:p>
    <w:bookmarkEnd w:id="233"/>
    <w:bookmarkStart w:name="z237" w:id="234"/>
    <w:p>
      <w:pPr>
        <w:spacing w:after="0"/>
        <w:ind w:left="0"/>
        <w:jc w:val="left"/>
      </w:pPr>
      <w:r>
        <w:rPr>
          <w:rFonts w:ascii="Times New Roman"/>
          <w:b/>
          <w:i w:val="false"/>
          <w:color w:val="000000"/>
        </w:rPr>
        <w:t xml:space="preserve"> СТАТЬЯ 13</w:t>
      </w:r>
    </w:p>
    <w:bookmarkEnd w:id="234"/>
    <w:bookmarkStart w:name="z238" w:id="235"/>
    <w:p>
      <w:pPr>
        <w:spacing w:after="0"/>
        <w:ind w:left="0"/>
        <w:jc w:val="left"/>
      </w:pPr>
      <w:r>
        <w:rPr>
          <w:rFonts w:ascii="Times New Roman"/>
          <w:b/>
          <w:i w:val="false"/>
          <w:color w:val="000000"/>
        </w:rPr>
        <w:t xml:space="preserve"> Консультации</w:t>
      </w:r>
    </w:p>
    <w:bookmarkEnd w:id="235"/>
    <w:bookmarkStart w:name="z239" w:id="236"/>
    <w:p>
      <w:pPr>
        <w:spacing w:after="0"/>
        <w:ind w:left="0"/>
        <w:jc w:val="both"/>
      </w:pPr>
      <w:r>
        <w:rPr>
          <w:rFonts w:ascii="Times New Roman"/>
          <w:b w:val="false"/>
          <w:i w:val="false"/>
          <w:color w:val="000000"/>
          <w:sz w:val="28"/>
        </w:rPr>
        <w:t xml:space="preserve">
      13.1 В максимально короткие сроки после принятия заявления, предусмотренного статьей 11, но в любом случае до начала расследования, членам, товары которых могут стать предметом такого расследования, направляется предложение провести консультации с целью уточнения ситуации по вопросам,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11, и достижения взаимосогласованного решения.</w:t>
      </w:r>
    </w:p>
    <w:bookmarkEnd w:id="236"/>
    <w:bookmarkStart w:name="z240" w:id="237"/>
    <w:p>
      <w:pPr>
        <w:spacing w:after="0"/>
        <w:ind w:left="0"/>
        <w:jc w:val="both"/>
      </w:pPr>
      <w:r>
        <w:rPr>
          <w:rFonts w:ascii="Times New Roman"/>
          <w:b w:val="false"/>
          <w:i w:val="false"/>
          <w:color w:val="000000"/>
          <w:sz w:val="28"/>
        </w:rPr>
        <w:t>
      13.2 Кроме того, на протяжении всего периода расследования, членам, товары которых являются предметом расследования, предоставляется разумная возможность продолжать консультации с целью уточнения фактических обстоятельств и достижения взаимосогласованного решения</w:t>
      </w:r>
      <w:r>
        <w:rPr>
          <w:rFonts w:ascii="Times New Roman"/>
          <w:b w:val="false"/>
          <w:i w:val="false"/>
          <w:color w:val="000000"/>
          <w:vertAlign w:val="superscript"/>
        </w:rPr>
        <w:t>44</w:t>
      </w:r>
      <w:r>
        <w:rPr>
          <w:rFonts w:ascii="Times New Roman"/>
          <w:b w:val="false"/>
          <w:i w:val="false"/>
          <w:color w:val="000000"/>
          <w:sz w:val="28"/>
        </w:rPr>
        <w:t>.</w:t>
      </w:r>
    </w:p>
    <w:bookmarkEnd w:id="237"/>
    <w:bookmarkStart w:name="z241" w:id="238"/>
    <w:p>
      <w:pPr>
        <w:spacing w:after="0"/>
        <w:ind w:left="0"/>
        <w:jc w:val="both"/>
      </w:pPr>
      <w:r>
        <w:rPr>
          <w:rFonts w:ascii="Times New Roman"/>
          <w:b w:val="false"/>
          <w:i w:val="false"/>
          <w:color w:val="000000"/>
          <w:sz w:val="28"/>
        </w:rPr>
        <w:t>
      13.3 Без ущерба для обязательства предоставлять разумные возможности для консультации, положения, касающиеся консультаций, не ставят целью препятствовать компетентным органам любого члена действовать незамедлительно в отношении начала расследования, принятия предварительных или окончательных определений утвердительного или отрицательного характера, или применения временных или окончательных мер в соответствии с положениями настоящего Соглашения.</w:t>
      </w:r>
    </w:p>
    <w:bookmarkEnd w:id="238"/>
    <w:bookmarkStart w:name="z242" w:id="239"/>
    <w:p>
      <w:pPr>
        <w:spacing w:after="0"/>
        <w:ind w:left="0"/>
        <w:jc w:val="both"/>
      </w:pPr>
      <w:r>
        <w:rPr>
          <w:rFonts w:ascii="Times New Roman"/>
          <w:b w:val="false"/>
          <w:i w:val="false"/>
          <w:color w:val="000000"/>
          <w:sz w:val="28"/>
        </w:rPr>
        <w:t>
      13.4 Член, который намеревается начать расследование или ведет такое расследование, по просьбе члена или членов, товары которых являются предметом подобного расследования, разрешает доступ к неконфиденциальной информации, включая неконфиденциальное резюме конфиденциальных данных, используемых для начала или проведения расследования.</w:t>
      </w:r>
    </w:p>
    <w:bookmarkEnd w:id="239"/>
    <w:bookmarkStart w:name="z243" w:id="240"/>
    <w:p>
      <w:pPr>
        <w:spacing w:after="0"/>
        <w:ind w:left="0"/>
        <w:jc w:val="both"/>
      </w:pPr>
      <w:r>
        <w:rPr>
          <w:rFonts w:ascii="Times New Roman"/>
          <w:b w:val="false"/>
          <w:i w:val="false"/>
          <w:color w:val="000000"/>
          <w:sz w:val="28"/>
        </w:rPr>
        <w:t>
      ____________________</w:t>
      </w:r>
    </w:p>
    <w:bookmarkEnd w:id="240"/>
    <w:bookmarkStart w:name="z244" w:id="2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44</w:t>
      </w:r>
      <w:r>
        <w:rPr>
          <w:rFonts w:ascii="Times New Roman"/>
          <w:b w:val="false"/>
          <w:i w:val="false"/>
          <w:color w:val="000000"/>
          <w:sz w:val="28"/>
        </w:rPr>
        <w:t xml:space="preserve"> В соответствии с положениями настоящего пункта особенно важно, чтобы никакое утвердительное определение, предварительное или окончательное, не делалось без предоставления разумных возможностей для консультаций. Такие консультации могут стать основой для процедур в соответствии с положениями частей II, III или Х.</w:t>
      </w:r>
    </w:p>
    <w:bookmarkEnd w:id="241"/>
    <w:bookmarkStart w:name="z245" w:id="242"/>
    <w:p>
      <w:pPr>
        <w:spacing w:after="0"/>
        <w:ind w:left="0"/>
        <w:jc w:val="left"/>
      </w:pPr>
      <w:r>
        <w:rPr>
          <w:rFonts w:ascii="Times New Roman"/>
          <w:b/>
          <w:i w:val="false"/>
          <w:color w:val="000000"/>
        </w:rPr>
        <w:t xml:space="preserve"> СТАТЬЯ 14</w:t>
      </w:r>
    </w:p>
    <w:bookmarkEnd w:id="242"/>
    <w:bookmarkStart w:name="z246" w:id="243"/>
    <w:p>
      <w:pPr>
        <w:spacing w:after="0"/>
        <w:ind w:left="0"/>
        <w:jc w:val="left"/>
      </w:pPr>
      <w:r>
        <w:rPr>
          <w:rFonts w:ascii="Times New Roman"/>
          <w:b/>
          <w:i w:val="false"/>
          <w:color w:val="000000"/>
        </w:rPr>
        <w:t xml:space="preserve"> Расчет размера субсидии как льготы, предоставленной ее получателю</w:t>
      </w:r>
    </w:p>
    <w:bookmarkEnd w:id="243"/>
    <w:bookmarkStart w:name="z247" w:id="244"/>
    <w:p>
      <w:pPr>
        <w:spacing w:after="0"/>
        <w:ind w:left="0"/>
        <w:jc w:val="both"/>
      </w:pPr>
      <w:r>
        <w:rPr>
          <w:rFonts w:ascii="Times New Roman"/>
          <w:b w:val="false"/>
          <w:i w:val="false"/>
          <w:color w:val="000000"/>
          <w:sz w:val="28"/>
        </w:rPr>
        <w:t xml:space="preserve">
      Для целей части V любой метод, используемый органом расследования, для расчета льготы, предоставленной получателю субсидии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 должен быть определен национальным законодательством или нормативными актами данного члена, а их применение в каждом конкретном случае должно быть транспарентным и адекватно объяснимым. Кроме того, любой такой метод должен соответствовать следующим принципам:</w:t>
      </w:r>
    </w:p>
    <w:bookmarkEnd w:id="244"/>
    <w:bookmarkStart w:name="z248" w:id="245"/>
    <w:p>
      <w:pPr>
        <w:spacing w:after="0"/>
        <w:ind w:left="0"/>
        <w:jc w:val="both"/>
      </w:pPr>
      <w:r>
        <w:rPr>
          <w:rFonts w:ascii="Times New Roman"/>
          <w:b w:val="false"/>
          <w:i w:val="false"/>
          <w:color w:val="000000"/>
          <w:sz w:val="28"/>
        </w:rPr>
        <w:t>
      (а) участие правительства в капитале компании не рассматривается как предоставление льготы,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данной страны-члена;</w:t>
      </w:r>
    </w:p>
    <w:bookmarkEnd w:id="245"/>
    <w:bookmarkStart w:name="z249" w:id="246"/>
    <w:p>
      <w:pPr>
        <w:spacing w:after="0"/>
        <w:ind w:left="0"/>
        <w:jc w:val="both"/>
      </w:pPr>
      <w:r>
        <w:rPr>
          <w:rFonts w:ascii="Times New Roman"/>
          <w:b w:val="false"/>
          <w:i w:val="false"/>
          <w:color w:val="000000"/>
          <w:sz w:val="28"/>
        </w:rPr>
        <w:t>
      (b) правительственный заем не рассматривается как предоставление льготы, если отсутствует разница между суммой, которую фирма-получатель кредита уплачивает по государственному кредиту, и суммой, которую оно уплатило бы за сопоставимый коммерческий кредит, который фирма фактически может получить на рынке. В подобном случае льготой считается разница между этими двумя суммами;</w:t>
      </w:r>
    </w:p>
    <w:bookmarkEnd w:id="246"/>
    <w:bookmarkStart w:name="z250" w:id="247"/>
    <w:p>
      <w:pPr>
        <w:spacing w:after="0"/>
        <w:ind w:left="0"/>
        <w:jc w:val="both"/>
      </w:pPr>
      <w:r>
        <w:rPr>
          <w:rFonts w:ascii="Times New Roman"/>
          <w:b w:val="false"/>
          <w:i w:val="false"/>
          <w:color w:val="000000"/>
          <w:sz w:val="28"/>
        </w:rPr>
        <w:t>
      (с) гарантирование кредита правительством не рассматривается как предоставление льготы, если отсутствует разница между суммой, которую фирма-получатель гарантии уплачивает за кредит, гарантированный правительством, и суммой, которую она уплатило бы за сопоставимый коммерческий кредит без государственной гарантии. В подобном случае льготой считается разница между этими двумя суммами, с поправкой на разницу в комиссионных;</w:t>
      </w:r>
    </w:p>
    <w:bookmarkEnd w:id="247"/>
    <w:bookmarkStart w:name="z251" w:id="248"/>
    <w:p>
      <w:pPr>
        <w:spacing w:after="0"/>
        <w:ind w:left="0"/>
        <w:jc w:val="both"/>
      </w:pPr>
      <w:r>
        <w:rPr>
          <w:rFonts w:ascii="Times New Roman"/>
          <w:b w:val="false"/>
          <w:i w:val="false"/>
          <w:color w:val="000000"/>
          <w:sz w:val="28"/>
        </w:rPr>
        <w:t>
      (d) поставки правительством товаров или услуг, либо правительственные закупки товаров не рассматриваются как льгота, если только товары или услуги не поставляются правительством за менее, чем адекватную плату, либо закупки не осуществляются за более, чем адекватную плату. Адекватность оплаты определяется относительно существующих рыночных условий для данных товаров и услуг в стране поставки или закупки (включая цену, качество, доступность, ликвидность, транспортировку и прочие условия покупки или продажи).</w:t>
      </w:r>
    </w:p>
    <w:bookmarkEnd w:id="248"/>
    <w:bookmarkStart w:name="z252" w:id="249"/>
    <w:p>
      <w:pPr>
        <w:spacing w:after="0"/>
        <w:ind w:left="0"/>
        <w:jc w:val="left"/>
      </w:pPr>
      <w:r>
        <w:rPr>
          <w:rFonts w:ascii="Times New Roman"/>
          <w:b/>
          <w:i w:val="false"/>
          <w:color w:val="000000"/>
        </w:rPr>
        <w:t xml:space="preserve"> СТАТЬЯ 15</w:t>
      </w:r>
    </w:p>
    <w:bookmarkEnd w:id="249"/>
    <w:bookmarkStart w:name="z253" w:id="250"/>
    <w:p>
      <w:pPr>
        <w:spacing w:after="0"/>
        <w:ind w:left="0"/>
        <w:jc w:val="left"/>
      </w:pPr>
      <w:r>
        <w:rPr>
          <w:rFonts w:ascii="Times New Roman"/>
          <w:b/>
          <w:i w:val="false"/>
          <w:color w:val="000000"/>
        </w:rPr>
        <w:t xml:space="preserve"> Определение ущерба</w:t>
      </w:r>
      <w:r>
        <w:rPr>
          <w:rFonts w:ascii="Times New Roman"/>
          <w:b/>
          <w:i w:val="false"/>
          <w:color w:val="000000"/>
          <w:vertAlign w:val="superscript"/>
        </w:rPr>
        <w:t>45</w:t>
      </w:r>
    </w:p>
    <w:bookmarkEnd w:id="250"/>
    <w:bookmarkStart w:name="z254" w:id="251"/>
    <w:p>
      <w:pPr>
        <w:spacing w:after="0"/>
        <w:ind w:left="0"/>
        <w:jc w:val="both"/>
      </w:pPr>
      <w:r>
        <w:rPr>
          <w:rFonts w:ascii="Times New Roman"/>
          <w:b w:val="false"/>
          <w:i w:val="false"/>
          <w:color w:val="000000"/>
          <w:sz w:val="28"/>
        </w:rPr>
        <w:t>
      15.1 Определение ущерба для целей Статьи VI ГАТТ 1994 должно основываться на утвердительных доказательствах и одновременно включать объективное изучение как (а) объема субсидированного импорта и влияния субсидированного импорта на цены внутреннего рынка на аналогичные товары</w:t>
      </w:r>
      <w:r>
        <w:rPr>
          <w:rFonts w:ascii="Times New Roman"/>
          <w:b w:val="false"/>
          <w:i w:val="false"/>
          <w:color w:val="000000"/>
          <w:vertAlign w:val="superscript"/>
        </w:rPr>
        <w:t>46</w:t>
      </w:r>
      <w:r>
        <w:rPr>
          <w:rFonts w:ascii="Times New Roman"/>
          <w:b w:val="false"/>
          <w:i w:val="false"/>
          <w:color w:val="000000"/>
          <w:sz w:val="28"/>
        </w:rPr>
        <w:t xml:space="preserve"> так и (b) последующего воздействия этого импорта на отечественных производителей таких товаров.</w:t>
      </w:r>
    </w:p>
    <w:bookmarkEnd w:id="251"/>
    <w:bookmarkStart w:name="z255" w:id="252"/>
    <w:p>
      <w:pPr>
        <w:spacing w:after="0"/>
        <w:ind w:left="0"/>
        <w:jc w:val="both"/>
      </w:pPr>
      <w:r>
        <w:rPr>
          <w:rFonts w:ascii="Times New Roman"/>
          <w:b w:val="false"/>
          <w:i w:val="false"/>
          <w:color w:val="000000"/>
          <w:sz w:val="28"/>
        </w:rPr>
        <w:t>
      15.2 В отношении объема субсидированного импорта органы, проводящие расследование, устанавливают, имело ли место значительное увеличение субсидированного импорта либо в абсолютном выражении, либо по отношению к производству или потреблению в импортирующем члене. В отношении влияния субсидированного импорта на цены органы, проводящие расследование, рассматривают, имело ли место значительное занижение цен субсидированного импорта по сравнению с ценой аналогичного товара импортирующего члена, или вызвал ли такой импорт любым другим образом снижение цен в существенной степени, либо воспрепятствовал ли он повышению цен, которое произошло бы в его отсутствие, в существенной степени. Ни один, ни несколько из этих факторов не могут быть решающими для принятия решения.</w:t>
      </w:r>
    </w:p>
    <w:bookmarkEnd w:id="252"/>
    <w:bookmarkStart w:name="z256" w:id="253"/>
    <w:p>
      <w:pPr>
        <w:spacing w:after="0"/>
        <w:ind w:left="0"/>
        <w:jc w:val="both"/>
      </w:pPr>
      <w:r>
        <w:rPr>
          <w:rFonts w:ascii="Times New Roman"/>
          <w:b w:val="false"/>
          <w:i w:val="false"/>
          <w:color w:val="000000"/>
          <w:sz w:val="28"/>
        </w:rPr>
        <w:t>
      ___________________</w:t>
      </w:r>
    </w:p>
    <w:bookmarkEnd w:id="253"/>
    <w:bookmarkStart w:name="z257" w:id="2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45</w:t>
      </w:r>
      <w:r>
        <w:rPr>
          <w:rFonts w:ascii="Times New Roman"/>
          <w:b w:val="false"/>
          <w:i w:val="false"/>
          <w:color w:val="000000"/>
          <w:sz w:val="28"/>
        </w:rPr>
        <w:t xml:space="preserve"> В настоящем Соглашении термин "ущерб" воспринимается как означающий, если не определено иное, материальный ущерб отечественной промышленности, угрозу материального ущерба отечественной промышленности или материальное сдерживание в создании такой промышленности и должен толковаться в соответствии с положениями настоящей статьи.</w:t>
      </w:r>
    </w:p>
    <w:bookmarkEnd w:id="254"/>
    <w:bookmarkStart w:name="z258" w:id="2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46</w:t>
      </w:r>
      <w:r>
        <w:rPr>
          <w:rFonts w:ascii="Times New Roman"/>
          <w:b w:val="false"/>
          <w:i w:val="false"/>
          <w:color w:val="000000"/>
          <w:sz w:val="28"/>
        </w:rPr>
        <w:t xml:space="preserve"> В настоящем Соглашении термин "аналогичный товар" ("подобный товар") трактуется как означающий товар, который является идентичным, т.е. подобным во всех отношениях рассматриваемому товару, или, в отсутствие такого товара, другой товар, который хотя и не является сходным во всех отношениях, имеет характеристики, близкие к тем, которыми обладает рассматриваемый товар.</w:t>
      </w:r>
    </w:p>
    <w:bookmarkEnd w:id="255"/>
    <w:bookmarkStart w:name="z259" w:id="256"/>
    <w:p>
      <w:pPr>
        <w:spacing w:after="0"/>
        <w:ind w:left="0"/>
        <w:jc w:val="both"/>
      </w:pPr>
      <w:r>
        <w:rPr>
          <w:rFonts w:ascii="Times New Roman"/>
          <w:b w:val="false"/>
          <w:i w:val="false"/>
          <w:color w:val="000000"/>
          <w:sz w:val="28"/>
        </w:rPr>
        <w:t xml:space="preserve">
      15.3 Если компенсационное расследование проводится в отношении импорта из нескольких стран одновременно, органы, проводящие расследование, могут кумулятивно оценивать влияние такого импорта только в том случае, если они установят, что (а) размер субсидирования, выявленный в отношении импорта из каждой страны, превышает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minimis</w:t>
      </w:r>
      <w:r>
        <w:rPr>
          <w:rFonts w:ascii="Times New Roman"/>
          <w:b w:val="false"/>
          <w:i w:val="false"/>
          <w:color w:val="000000"/>
          <w:sz w:val="28"/>
        </w:rPr>
        <w:t xml:space="preserve">, определенный в </w:t>
      </w:r>
      <w:r>
        <w:rPr>
          <w:rFonts w:ascii="Times New Roman"/>
          <w:b w:val="false"/>
          <w:i w:val="false"/>
          <w:color w:val="000000"/>
          <w:sz w:val="28"/>
        </w:rPr>
        <w:t>пункте 9</w:t>
      </w:r>
      <w:r>
        <w:rPr>
          <w:rFonts w:ascii="Times New Roman"/>
          <w:b w:val="false"/>
          <w:i w:val="false"/>
          <w:color w:val="000000"/>
          <w:sz w:val="28"/>
        </w:rPr>
        <w:t xml:space="preserve"> статьи 11, а объем импорта из каждой страны не является незначительным, и (b) кумулятивная оценка влияния импорта является уместной в свете условий конкуренции между импортными товарами и условий конкуренции между импортными товарами и аналогичным отечественным товаром.</w:t>
      </w:r>
    </w:p>
    <w:bookmarkEnd w:id="256"/>
    <w:bookmarkStart w:name="z260" w:id="257"/>
    <w:p>
      <w:pPr>
        <w:spacing w:after="0"/>
        <w:ind w:left="0"/>
        <w:jc w:val="both"/>
      </w:pPr>
      <w:r>
        <w:rPr>
          <w:rFonts w:ascii="Times New Roman"/>
          <w:b w:val="false"/>
          <w:i w:val="false"/>
          <w:color w:val="000000"/>
          <w:sz w:val="28"/>
        </w:rPr>
        <w:t xml:space="preserve">
      15.4. Изучение влияния субсидированного импорта на отечественную промышленность включает оценку всех относящихся к делу экономических факторов и показателей, имеющих отношение к состоянию отрасли, включая фактическое и потенциальное снижение производства, продаж, рыночной доли, прибыли, производительности, доходов по инвестициям или использования производственных мощностей; факторов, влияющих на внутренние цены; фактического и потенциального негативного влияния на движение наличности, товарные запасы, занятость, заработную плату, рост, возможность мобилизации капитала или инвестиций и, в случае сельского хозяйства, изучение вопроса о том имело ли место увеличение расходов по правительственным программам субсидирования. Данный список не является исчерпывающим. Ни один, ни несколько из этих факторов не могут быть решающими для принятия решения </w:t>
      </w:r>
    </w:p>
    <w:bookmarkEnd w:id="257"/>
    <w:bookmarkStart w:name="z261" w:id="258"/>
    <w:p>
      <w:pPr>
        <w:spacing w:after="0"/>
        <w:ind w:left="0"/>
        <w:jc w:val="both"/>
      </w:pPr>
      <w:r>
        <w:rPr>
          <w:rFonts w:ascii="Times New Roman"/>
          <w:b w:val="false"/>
          <w:i w:val="false"/>
          <w:color w:val="000000"/>
          <w:sz w:val="28"/>
        </w:rPr>
        <w:t>
      15.5 Должно быть доказано, что вследствие влияния субсидий</w:t>
      </w:r>
      <w:r>
        <w:rPr>
          <w:rFonts w:ascii="Times New Roman"/>
          <w:b w:val="false"/>
          <w:i w:val="false"/>
          <w:color w:val="000000"/>
          <w:vertAlign w:val="superscript"/>
        </w:rPr>
        <w:t>47</w:t>
      </w:r>
      <w:r>
        <w:rPr>
          <w:rFonts w:ascii="Times New Roman"/>
          <w:b w:val="false"/>
          <w:i w:val="false"/>
          <w:color w:val="000000"/>
          <w:sz w:val="28"/>
        </w:rPr>
        <w:t xml:space="preserve"> субсидированный импорт причиняет ущерб в смысле настоящего Соглашения. Определение причинно-следственной связи между субсидированным импортом и ущербом отечественной промышленности основывается на изучении всех относящихся к делу доказательств, которые имеются у компетентных органов. Компетентные органы также рассматривают любые известные факторы, помимо субсидированного импорта, которые одновременно наносят ущерб отечественной промышленности, и ущерб, причиняемый этими другими факторами, не должен приписываться субсидированному импорту. Факторы, которые могут учитываться в подобных случаях, включают,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объем и цены несубсидированного импорта данного товара, сокращение спроса или изменения в структуре потребления, ограничительную торговую практику и конкуренцию между иностранными и отечественными производителями, технический прогресс, показатели экспорта и производительность отечественной промышленности.</w:t>
      </w:r>
    </w:p>
    <w:bookmarkEnd w:id="258"/>
    <w:bookmarkStart w:name="z262" w:id="259"/>
    <w:p>
      <w:pPr>
        <w:spacing w:after="0"/>
        <w:ind w:left="0"/>
        <w:jc w:val="both"/>
      </w:pPr>
      <w:r>
        <w:rPr>
          <w:rFonts w:ascii="Times New Roman"/>
          <w:b w:val="false"/>
          <w:i w:val="false"/>
          <w:color w:val="000000"/>
          <w:sz w:val="28"/>
        </w:rPr>
        <w:t>
      ____________________________</w:t>
      </w:r>
    </w:p>
    <w:bookmarkEnd w:id="259"/>
    <w:bookmarkStart w:name="z263" w:id="2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47</w:t>
      </w:r>
      <w:r>
        <w:rPr>
          <w:rFonts w:ascii="Times New Roman"/>
          <w:b w:val="false"/>
          <w:i w:val="false"/>
          <w:color w:val="000000"/>
          <w:sz w:val="28"/>
        </w:rPr>
        <w:t xml:space="preserve"> Как это изложено в пунктах 2 и 4.</w:t>
      </w:r>
    </w:p>
    <w:bookmarkEnd w:id="260"/>
    <w:bookmarkStart w:name="z264" w:id="261"/>
    <w:p>
      <w:pPr>
        <w:spacing w:after="0"/>
        <w:ind w:left="0"/>
        <w:jc w:val="both"/>
      </w:pPr>
      <w:r>
        <w:rPr>
          <w:rFonts w:ascii="Times New Roman"/>
          <w:b w:val="false"/>
          <w:i w:val="false"/>
          <w:color w:val="000000"/>
          <w:sz w:val="28"/>
        </w:rPr>
        <w:t>
      15.6 Влияние субсидированного импорта оценивается по отношению к отечественному производству аналогичного товара, если имеющиеся данные позволяют выделить данное производство на основе таких критериев, как производственный процесс, продажи производителей и прибыль. Если такое отдельное выделение данного производства невозможно, то влияние субсидированного импорта оценивается на основе изучения производства возможно более узкой группы или номенклатуры товаров, включающей аналогичный товар, по которой необходимая информация может быть получена.</w:t>
      </w:r>
    </w:p>
    <w:bookmarkEnd w:id="261"/>
    <w:bookmarkStart w:name="z265" w:id="262"/>
    <w:p>
      <w:pPr>
        <w:spacing w:after="0"/>
        <w:ind w:left="0"/>
        <w:jc w:val="both"/>
      </w:pPr>
      <w:r>
        <w:rPr>
          <w:rFonts w:ascii="Times New Roman"/>
          <w:b w:val="false"/>
          <w:i w:val="false"/>
          <w:color w:val="000000"/>
          <w:sz w:val="28"/>
        </w:rPr>
        <w:t>
      15.7 Определение наличия угрозы материального ущерба основывается на фактах, а не только на предположениях, гипотезах или отдаленной возможности. Изменение обстоятельств, которое могло бы создать ситуацию, в которой субсидия причинила бы ущерб, должно быть явно предсказываемым и неизбежным. Определяя наличие угрозы материального ущерба, органы расследования должны учитывать, в числе прочих, такие факторы, как:</w:t>
      </w:r>
    </w:p>
    <w:bookmarkEnd w:id="262"/>
    <w:bookmarkStart w:name="z266" w:id="263"/>
    <w:p>
      <w:pPr>
        <w:spacing w:after="0"/>
        <w:ind w:left="0"/>
        <w:jc w:val="both"/>
      </w:pPr>
      <w:r>
        <w:rPr>
          <w:rFonts w:ascii="Times New Roman"/>
          <w:b w:val="false"/>
          <w:i w:val="false"/>
          <w:color w:val="000000"/>
          <w:sz w:val="28"/>
        </w:rPr>
        <w:t>
      (i) характер данной субсидии или субсидий и их вероятное воздействие на торговлю;</w:t>
      </w:r>
    </w:p>
    <w:bookmarkEnd w:id="263"/>
    <w:bookmarkStart w:name="z267" w:id="264"/>
    <w:p>
      <w:pPr>
        <w:spacing w:after="0"/>
        <w:ind w:left="0"/>
        <w:jc w:val="both"/>
      </w:pPr>
      <w:r>
        <w:rPr>
          <w:rFonts w:ascii="Times New Roman"/>
          <w:b w:val="false"/>
          <w:i w:val="false"/>
          <w:color w:val="000000"/>
          <w:sz w:val="28"/>
        </w:rPr>
        <w:t>
      (ii) значительный темп роста субсидированного импорта на внутренний рынок, указывающий на вероятность значительного увеличения импорта;</w:t>
      </w:r>
    </w:p>
    <w:bookmarkEnd w:id="264"/>
    <w:bookmarkStart w:name="z268" w:id="265"/>
    <w:p>
      <w:pPr>
        <w:spacing w:after="0"/>
        <w:ind w:left="0"/>
        <w:jc w:val="both"/>
      </w:pPr>
      <w:r>
        <w:rPr>
          <w:rFonts w:ascii="Times New Roman"/>
          <w:b w:val="false"/>
          <w:i w:val="false"/>
          <w:color w:val="000000"/>
          <w:sz w:val="28"/>
        </w:rPr>
        <w:t>
      (iii) наличие значительных свободных или неизбежное значительное увеличение мощностей у экспортера, указывающие на вероятность значительного увеличения субсидированного экспорта на рынок импортирующего члена с учетом возможности других экспортных рынков поглотить любой дополнительный экспорт;</w:t>
      </w:r>
    </w:p>
    <w:bookmarkEnd w:id="265"/>
    <w:bookmarkStart w:name="z269" w:id="266"/>
    <w:p>
      <w:pPr>
        <w:spacing w:after="0"/>
        <w:ind w:left="0"/>
        <w:jc w:val="both"/>
      </w:pPr>
      <w:r>
        <w:rPr>
          <w:rFonts w:ascii="Times New Roman"/>
          <w:b w:val="false"/>
          <w:i w:val="false"/>
          <w:color w:val="000000"/>
          <w:sz w:val="28"/>
        </w:rPr>
        <w:t xml:space="preserve">
      (iv) поступает ли импорт по ценам, которые будут оказывать значительное понижающее или сдерживающее влияние на внутренние цены и вероятность дальнейшего увеличения спроса на импорт; и </w:t>
      </w:r>
    </w:p>
    <w:bookmarkEnd w:id="266"/>
    <w:bookmarkStart w:name="z270" w:id="267"/>
    <w:p>
      <w:pPr>
        <w:spacing w:after="0"/>
        <w:ind w:left="0"/>
        <w:jc w:val="both"/>
      </w:pPr>
      <w:r>
        <w:rPr>
          <w:rFonts w:ascii="Times New Roman"/>
          <w:b w:val="false"/>
          <w:i w:val="false"/>
          <w:color w:val="000000"/>
          <w:sz w:val="28"/>
        </w:rPr>
        <w:t>
      (v) запасы товара, в отношении которого ведется расследование.</w:t>
      </w:r>
    </w:p>
    <w:bookmarkEnd w:id="267"/>
    <w:bookmarkStart w:name="z271" w:id="268"/>
    <w:p>
      <w:pPr>
        <w:spacing w:after="0"/>
        <w:ind w:left="0"/>
        <w:jc w:val="both"/>
      </w:pPr>
      <w:r>
        <w:rPr>
          <w:rFonts w:ascii="Times New Roman"/>
          <w:b w:val="false"/>
          <w:i w:val="false"/>
          <w:color w:val="000000"/>
          <w:sz w:val="28"/>
        </w:rPr>
        <w:t>
      Ни один из этих факторов в отдельности не может быть решающим для принятия решения, но совокупность рассматриваемых факторов должна привести к выводу, что продолжение субсидируемого экспорта является неизбежным, и что, если только не будут приняты защитные меры, это причинит материальный ущерб.</w:t>
      </w:r>
    </w:p>
    <w:bookmarkEnd w:id="268"/>
    <w:bookmarkStart w:name="z272" w:id="269"/>
    <w:p>
      <w:pPr>
        <w:spacing w:after="0"/>
        <w:ind w:left="0"/>
        <w:jc w:val="both"/>
      </w:pPr>
      <w:r>
        <w:rPr>
          <w:rFonts w:ascii="Times New Roman"/>
          <w:b w:val="false"/>
          <w:i w:val="false"/>
          <w:color w:val="000000"/>
          <w:sz w:val="28"/>
        </w:rPr>
        <w:t>
      15.8 В отношении случаев, когда существует угроза ущерба от субсидированного импорта, вопрос о применении компенсационных мер рассматривается и решается с особым вниманием.</w:t>
      </w:r>
    </w:p>
    <w:bookmarkEnd w:id="269"/>
    <w:bookmarkStart w:name="z273" w:id="270"/>
    <w:p>
      <w:pPr>
        <w:spacing w:after="0"/>
        <w:ind w:left="0"/>
        <w:jc w:val="left"/>
      </w:pPr>
      <w:r>
        <w:rPr>
          <w:rFonts w:ascii="Times New Roman"/>
          <w:b/>
          <w:i w:val="false"/>
          <w:color w:val="000000"/>
        </w:rPr>
        <w:t xml:space="preserve"> СТАТЬЯ 16</w:t>
      </w:r>
    </w:p>
    <w:bookmarkEnd w:id="270"/>
    <w:bookmarkStart w:name="z274" w:id="271"/>
    <w:p>
      <w:pPr>
        <w:spacing w:after="0"/>
        <w:ind w:left="0"/>
        <w:jc w:val="left"/>
      </w:pPr>
      <w:r>
        <w:rPr>
          <w:rFonts w:ascii="Times New Roman"/>
          <w:b/>
          <w:i w:val="false"/>
          <w:color w:val="000000"/>
        </w:rPr>
        <w:t xml:space="preserve"> Определение отечественной промышленности</w:t>
      </w:r>
    </w:p>
    <w:bookmarkEnd w:id="271"/>
    <w:bookmarkStart w:name="z275" w:id="272"/>
    <w:p>
      <w:pPr>
        <w:spacing w:after="0"/>
        <w:ind w:left="0"/>
        <w:jc w:val="both"/>
      </w:pPr>
      <w:r>
        <w:rPr>
          <w:rFonts w:ascii="Times New Roman"/>
          <w:b w:val="false"/>
          <w:i w:val="false"/>
          <w:color w:val="000000"/>
          <w:sz w:val="28"/>
        </w:rPr>
        <w:t xml:space="preserve">
      16.1 Для целей настоящего Соглашения термин "отечественная промышленность", за исключением предусмотренного в </w:t>
      </w:r>
      <w:r>
        <w:rPr>
          <w:rFonts w:ascii="Times New Roman"/>
          <w:b w:val="false"/>
          <w:i w:val="false"/>
          <w:color w:val="000000"/>
          <w:sz w:val="28"/>
        </w:rPr>
        <w:t>пункте 2</w:t>
      </w:r>
      <w:r>
        <w:rPr>
          <w:rFonts w:ascii="Times New Roman"/>
          <w:b w:val="false"/>
          <w:i w:val="false"/>
          <w:color w:val="000000"/>
          <w:sz w:val="28"/>
        </w:rPr>
        <w:t>, должен толковаться как относящийся ко всем отечественным производителям аналогичных товаров или тем из них, чье совокупное производство данных товаров составляет основную часть общего отечественного производства этих товаров, исключая случаи, когда производители связаны</w:t>
      </w:r>
      <w:r>
        <w:rPr>
          <w:rFonts w:ascii="Times New Roman"/>
          <w:b w:val="false"/>
          <w:i w:val="false"/>
          <w:color w:val="000000"/>
          <w:vertAlign w:val="superscript"/>
        </w:rPr>
        <w:t>48</w:t>
      </w:r>
      <w:r>
        <w:rPr>
          <w:rFonts w:ascii="Times New Roman"/>
          <w:b w:val="false"/>
          <w:i w:val="false"/>
          <w:color w:val="000000"/>
          <w:vertAlign w:val="superscript"/>
        </w:rPr>
        <w:t xml:space="preserve"> </w:t>
      </w:r>
      <w:r>
        <w:rPr>
          <w:rFonts w:ascii="Times New Roman"/>
          <w:b w:val="false"/>
          <w:i w:val="false"/>
          <w:color w:val="000000"/>
          <w:sz w:val="28"/>
        </w:rPr>
        <w:t>с экспортерами или импортерами или сами являются импортерами из других стран предположительно субсидированного товара или аналогичного товара. В подобных случаях термин "отечественная промышленность" может толковаться как относящийся к остальной части производителей.</w:t>
      </w:r>
    </w:p>
    <w:bookmarkEnd w:id="272"/>
    <w:bookmarkStart w:name="z276" w:id="273"/>
    <w:p>
      <w:pPr>
        <w:spacing w:after="0"/>
        <w:ind w:left="0"/>
        <w:jc w:val="both"/>
      </w:pPr>
      <w:r>
        <w:rPr>
          <w:rFonts w:ascii="Times New Roman"/>
          <w:b w:val="false"/>
          <w:i w:val="false"/>
          <w:color w:val="000000"/>
          <w:sz w:val="28"/>
        </w:rPr>
        <w:t>
      _________________________</w:t>
      </w:r>
    </w:p>
    <w:bookmarkEnd w:id="273"/>
    <w:bookmarkStart w:name="z277" w:id="2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48</w:t>
      </w:r>
      <w:r>
        <w:rPr>
          <w:rFonts w:ascii="Times New Roman"/>
          <w:b w:val="false"/>
          <w:i w:val="false"/>
          <w:color w:val="000000"/>
          <w:sz w:val="28"/>
        </w:rPr>
        <w:t xml:space="preserve"> Для целей настоящего пункта производители рассматриваются как связанные с экспортерами или импортерами только в том случае, если (а) один из них прямо или косвенно контролирует другого; либо (b) оба они прямо или косвенно контролируются третьим лицом; либо (с) вместе они прямо или косвенно контролируют третье лицо, при условии, что имеются основания полагать или подозревать, что влияние подобной связи таково, что она может заставить соответствующего производителя действовать отлично от несвязанных производителей. Для целей настоящего пункта считается, что один контролирует другого, если первый, на основании закона или фактически, может влиять на второго, ограничивая или направляя его деятельность.</w:t>
      </w:r>
    </w:p>
    <w:bookmarkEnd w:id="274"/>
    <w:bookmarkStart w:name="z278" w:id="275"/>
    <w:p>
      <w:pPr>
        <w:spacing w:after="0"/>
        <w:ind w:left="0"/>
        <w:jc w:val="both"/>
      </w:pPr>
      <w:r>
        <w:rPr>
          <w:rFonts w:ascii="Times New Roman"/>
          <w:b w:val="false"/>
          <w:i w:val="false"/>
          <w:color w:val="000000"/>
          <w:sz w:val="28"/>
        </w:rPr>
        <w:t>
      16.2 В исключительных обстоятельствах территория любого члена может быть в отношении данного производства разделена на два и более конкурентных рынка, и производители внутри каждого рынка могут рассматриваться как отдельная промышленность, если (</w:t>
      </w:r>
      <w:r>
        <w:rPr>
          <w:rFonts w:ascii="Times New Roman"/>
          <w:b w:val="false"/>
          <w:i/>
          <w:color w:val="000000"/>
          <w:sz w:val="28"/>
        </w:rPr>
        <w:t>а</w:t>
      </w:r>
      <w:r>
        <w:rPr>
          <w:rFonts w:ascii="Times New Roman"/>
          <w:b w:val="false"/>
          <w:i w:val="false"/>
          <w:color w:val="000000"/>
          <w:sz w:val="28"/>
        </w:rPr>
        <w:t>) производители в рамках такого рынка продают все или практически все производство данного товара на этом рынке, и (</w:t>
      </w:r>
      <w:r>
        <w:rPr>
          <w:rFonts w:ascii="Times New Roman"/>
          <w:b w:val="false"/>
          <w:i/>
          <w:color w:val="000000"/>
          <w:sz w:val="28"/>
        </w:rPr>
        <w:t>b</w:t>
      </w:r>
      <w:r>
        <w:rPr>
          <w:rFonts w:ascii="Times New Roman"/>
          <w:b w:val="false"/>
          <w:i w:val="false"/>
          <w:color w:val="000000"/>
          <w:sz w:val="28"/>
        </w:rPr>
        <w:t>) спрос на этом рынке не удовлетворяется в сколько-нибудь значительной степени производителями данного товара, находящимися в других местах территории. В подобных обстоятельствах наличие ущерба может быть констатировано даже при отсутствии ущерба для основной части отечественной промышленности при условии, что субсидированный импорт концентрируется на подобном изолированном рынке и, кроме того, наносит ущерб производителям всей или практически всей аналогичной продукции на таком рынке.</w:t>
      </w:r>
    </w:p>
    <w:bookmarkEnd w:id="275"/>
    <w:bookmarkStart w:name="z279" w:id="276"/>
    <w:p>
      <w:pPr>
        <w:spacing w:after="0"/>
        <w:ind w:left="0"/>
        <w:jc w:val="both"/>
      </w:pPr>
      <w:r>
        <w:rPr>
          <w:rFonts w:ascii="Times New Roman"/>
          <w:b w:val="false"/>
          <w:i w:val="false"/>
          <w:color w:val="000000"/>
          <w:sz w:val="28"/>
        </w:rPr>
        <w:t xml:space="preserve">
      16.3 Если под отечественной промышленностью понимаются производители, находящиеся в определенной зоне, т.е. в пределах рынка, как он определен в </w:t>
      </w:r>
      <w:r>
        <w:rPr>
          <w:rFonts w:ascii="Times New Roman"/>
          <w:b w:val="false"/>
          <w:i w:val="false"/>
          <w:color w:val="000000"/>
          <w:sz w:val="28"/>
        </w:rPr>
        <w:t>пункте 2</w:t>
      </w:r>
      <w:r>
        <w:rPr>
          <w:rFonts w:ascii="Times New Roman"/>
          <w:b w:val="false"/>
          <w:i w:val="false"/>
          <w:color w:val="000000"/>
          <w:sz w:val="28"/>
        </w:rPr>
        <w:t>, компенсационные пошлины взимаются только с товаров, предназначенных для конечного потребления в данной зоне. Если конституционный закон импортирующего члена не разрешает взимание компенсационных пошлин на такой основе, импортирующий член может взимать компенсационные пошлины без ограничения только в том случае, если (</w:t>
      </w:r>
      <w:r>
        <w:rPr>
          <w:rFonts w:ascii="Times New Roman"/>
          <w:b w:val="false"/>
          <w:i/>
          <w:color w:val="000000"/>
          <w:sz w:val="28"/>
        </w:rPr>
        <w:t>а</w:t>
      </w:r>
      <w:r>
        <w:rPr>
          <w:rFonts w:ascii="Times New Roman"/>
          <w:b w:val="false"/>
          <w:i w:val="false"/>
          <w:color w:val="000000"/>
          <w:sz w:val="28"/>
        </w:rPr>
        <w:t xml:space="preserve">) экспортерам была предоставлена возможность прекратить экспорт в соответствующую зону по субсидируемым ценам или дать другие гарантии в соответствии со </w:t>
      </w:r>
      <w:r>
        <w:rPr>
          <w:rFonts w:ascii="Times New Roman"/>
          <w:b w:val="false"/>
          <w:i w:val="false"/>
          <w:color w:val="000000"/>
          <w:sz w:val="28"/>
        </w:rPr>
        <w:t>статьей 18</w:t>
      </w:r>
      <w:r>
        <w:rPr>
          <w:rFonts w:ascii="Times New Roman"/>
          <w:b w:val="false"/>
          <w:i w:val="false"/>
          <w:color w:val="000000"/>
          <w:sz w:val="28"/>
        </w:rPr>
        <w:t>, и адекватные гарантии с их стороны не были даны незамедлительно, и (</w:t>
      </w:r>
      <w:r>
        <w:rPr>
          <w:rFonts w:ascii="Times New Roman"/>
          <w:b w:val="false"/>
          <w:i/>
          <w:color w:val="000000"/>
          <w:sz w:val="28"/>
        </w:rPr>
        <w:t>b</w:t>
      </w:r>
      <w:r>
        <w:rPr>
          <w:rFonts w:ascii="Times New Roman"/>
          <w:b w:val="false"/>
          <w:i w:val="false"/>
          <w:color w:val="000000"/>
          <w:sz w:val="28"/>
        </w:rPr>
        <w:t>) такие пошлины не могут взиматься только с товаров конкретных производителей, осуществляющих поставки в данную зону.</w:t>
      </w:r>
    </w:p>
    <w:bookmarkEnd w:id="276"/>
    <w:bookmarkStart w:name="z280" w:id="277"/>
    <w:p>
      <w:pPr>
        <w:spacing w:after="0"/>
        <w:ind w:left="0"/>
        <w:jc w:val="both"/>
      </w:pPr>
      <w:r>
        <w:rPr>
          <w:rFonts w:ascii="Times New Roman"/>
          <w:b w:val="false"/>
          <w:i w:val="false"/>
          <w:color w:val="000000"/>
          <w:sz w:val="28"/>
        </w:rPr>
        <w:t xml:space="preserve">
      16.4 Если две или более страны в соответствии с пунктом 8(а) статьи ХХIV ГАТТ 1994 достигли такого уровня интеграции, что они имеют характерные черты единого общего рынка, данная промышленность во всей интеграционной зоне рассматривается как отечественная промышленность, упомянутая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277"/>
    <w:bookmarkStart w:name="z281" w:id="278"/>
    <w:p>
      <w:pPr>
        <w:spacing w:after="0"/>
        <w:ind w:left="0"/>
        <w:jc w:val="both"/>
      </w:pPr>
      <w:r>
        <w:rPr>
          <w:rFonts w:ascii="Times New Roman"/>
          <w:b w:val="false"/>
          <w:i w:val="false"/>
          <w:color w:val="000000"/>
          <w:sz w:val="28"/>
        </w:rPr>
        <w:t>
      16.5 Положения пункта 6 статьи 15 применяются к настоящей статье.</w:t>
      </w:r>
    </w:p>
    <w:bookmarkEnd w:id="278"/>
    <w:bookmarkStart w:name="z282" w:id="279"/>
    <w:p>
      <w:pPr>
        <w:spacing w:after="0"/>
        <w:ind w:left="0"/>
        <w:jc w:val="left"/>
      </w:pPr>
      <w:r>
        <w:rPr>
          <w:rFonts w:ascii="Times New Roman"/>
          <w:b/>
          <w:i w:val="false"/>
          <w:color w:val="000000"/>
        </w:rPr>
        <w:t xml:space="preserve"> СТАТЬЯ 17</w:t>
      </w:r>
    </w:p>
    <w:bookmarkEnd w:id="279"/>
    <w:bookmarkStart w:name="z283" w:id="280"/>
    <w:p>
      <w:pPr>
        <w:spacing w:after="0"/>
        <w:ind w:left="0"/>
        <w:jc w:val="left"/>
      </w:pPr>
      <w:r>
        <w:rPr>
          <w:rFonts w:ascii="Times New Roman"/>
          <w:b/>
          <w:i w:val="false"/>
          <w:color w:val="000000"/>
        </w:rPr>
        <w:t xml:space="preserve"> Временные меры</w:t>
      </w:r>
    </w:p>
    <w:bookmarkEnd w:id="280"/>
    <w:bookmarkStart w:name="z284" w:id="281"/>
    <w:p>
      <w:pPr>
        <w:spacing w:after="0"/>
        <w:ind w:left="0"/>
        <w:jc w:val="both"/>
      </w:pPr>
      <w:r>
        <w:rPr>
          <w:rFonts w:ascii="Times New Roman"/>
          <w:b w:val="false"/>
          <w:i w:val="false"/>
          <w:color w:val="000000"/>
          <w:sz w:val="28"/>
        </w:rPr>
        <w:t>
      17.1 Временные меры могут применяться только в том случае, если:</w:t>
      </w:r>
    </w:p>
    <w:bookmarkEnd w:id="281"/>
    <w:bookmarkStart w:name="z285" w:id="282"/>
    <w:p>
      <w:pPr>
        <w:spacing w:after="0"/>
        <w:ind w:left="0"/>
        <w:jc w:val="both"/>
      </w:pPr>
      <w:r>
        <w:rPr>
          <w:rFonts w:ascii="Times New Roman"/>
          <w:b w:val="false"/>
          <w:i w:val="false"/>
          <w:color w:val="000000"/>
          <w:sz w:val="28"/>
        </w:rPr>
        <w:t xml:space="preserve">
      (а) расследование начато в соответствии с положениями </w:t>
      </w:r>
      <w:r>
        <w:rPr>
          <w:rFonts w:ascii="Times New Roman"/>
          <w:b w:val="false"/>
          <w:i w:val="false"/>
          <w:color w:val="000000"/>
          <w:sz w:val="28"/>
        </w:rPr>
        <w:t>статьи 11</w:t>
      </w:r>
      <w:r>
        <w:rPr>
          <w:rFonts w:ascii="Times New Roman"/>
          <w:b w:val="false"/>
          <w:i w:val="false"/>
          <w:color w:val="000000"/>
          <w:sz w:val="28"/>
        </w:rPr>
        <w:t>, уведомление об этом было опубликовано, и заинтересованным членам и заинтересованным сторонам были обеспечены адекватные возможности, чтобы предоставить информацию и высказать свои соображения;</w:t>
      </w:r>
    </w:p>
    <w:bookmarkEnd w:id="282"/>
    <w:bookmarkStart w:name="z286" w:id="283"/>
    <w:p>
      <w:pPr>
        <w:spacing w:after="0"/>
        <w:ind w:left="0"/>
        <w:jc w:val="both"/>
      </w:pPr>
      <w:r>
        <w:rPr>
          <w:rFonts w:ascii="Times New Roman"/>
          <w:b w:val="false"/>
          <w:i w:val="false"/>
          <w:color w:val="000000"/>
          <w:sz w:val="28"/>
        </w:rPr>
        <w:t>
      (b) в соответствии с предварительным определением утвердительного характера субсидия существует, и что субсидированный импорт наносит ущерб отечественной промышленности; и</w:t>
      </w:r>
    </w:p>
    <w:bookmarkEnd w:id="283"/>
    <w:bookmarkStart w:name="z287" w:id="284"/>
    <w:p>
      <w:pPr>
        <w:spacing w:after="0"/>
        <w:ind w:left="0"/>
        <w:jc w:val="both"/>
      </w:pPr>
      <w:r>
        <w:rPr>
          <w:rFonts w:ascii="Times New Roman"/>
          <w:b w:val="false"/>
          <w:i w:val="false"/>
          <w:color w:val="000000"/>
          <w:sz w:val="28"/>
        </w:rPr>
        <w:t>
      (с) соответствующие компетентные органы считают, что такие меры необходимы для предотвращения ущерба в период расследования.</w:t>
      </w:r>
    </w:p>
    <w:bookmarkEnd w:id="284"/>
    <w:bookmarkStart w:name="z288" w:id="285"/>
    <w:p>
      <w:pPr>
        <w:spacing w:after="0"/>
        <w:ind w:left="0"/>
        <w:jc w:val="both"/>
      </w:pPr>
      <w:r>
        <w:rPr>
          <w:rFonts w:ascii="Times New Roman"/>
          <w:b w:val="false"/>
          <w:i w:val="false"/>
          <w:color w:val="000000"/>
          <w:sz w:val="28"/>
        </w:rPr>
        <w:t>
      17.2 Временные меры могут принимать форму временных компенсационных пошлин, гарантированных денежными депозитами или долговыми обязательствами на сумму, равную предварительно рассчитанному размеру субсидирования.</w:t>
      </w:r>
    </w:p>
    <w:bookmarkEnd w:id="285"/>
    <w:bookmarkStart w:name="z289" w:id="286"/>
    <w:p>
      <w:pPr>
        <w:spacing w:after="0"/>
        <w:ind w:left="0"/>
        <w:jc w:val="both"/>
      </w:pPr>
      <w:r>
        <w:rPr>
          <w:rFonts w:ascii="Times New Roman"/>
          <w:b w:val="false"/>
          <w:i w:val="false"/>
          <w:color w:val="000000"/>
          <w:sz w:val="28"/>
        </w:rPr>
        <w:t>
      17.3 Временные меры не вводятся ранее, чем через 60 дней с даты начала расследования.</w:t>
      </w:r>
    </w:p>
    <w:bookmarkEnd w:id="286"/>
    <w:bookmarkStart w:name="z290" w:id="287"/>
    <w:p>
      <w:pPr>
        <w:spacing w:after="0"/>
        <w:ind w:left="0"/>
        <w:jc w:val="both"/>
      </w:pPr>
      <w:r>
        <w:rPr>
          <w:rFonts w:ascii="Times New Roman"/>
          <w:b w:val="false"/>
          <w:i w:val="false"/>
          <w:color w:val="000000"/>
          <w:sz w:val="28"/>
        </w:rPr>
        <w:t xml:space="preserve">
      17.4 Применение временных мер ограничено возможно более коротким периодом, не превышающим четырех месяцев.17.5 При применении временных мер соблюдаются соответствующие положения </w:t>
      </w:r>
      <w:r>
        <w:rPr>
          <w:rFonts w:ascii="Times New Roman"/>
          <w:b w:val="false"/>
          <w:i w:val="false"/>
          <w:color w:val="000000"/>
          <w:sz w:val="28"/>
        </w:rPr>
        <w:t>статьи 19</w:t>
      </w:r>
      <w:r>
        <w:rPr>
          <w:rFonts w:ascii="Times New Roman"/>
          <w:b w:val="false"/>
          <w:i w:val="false"/>
          <w:color w:val="000000"/>
          <w:sz w:val="28"/>
        </w:rPr>
        <w:t>.</w:t>
      </w:r>
    </w:p>
    <w:bookmarkEnd w:id="287"/>
    <w:bookmarkStart w:name="z291" w:id="288"/>
    <w:p>
      <w:pPr>
        <w:spacing w:after="0"/>
        <w:ind w:left="0"/>
        <w:jc w:val="left"/>
      </w:pPr>
      <w:r>
        <w:rPr>
          <w:rFonts w:ascii="Times New Roman"/>
          <w:b/>
          <w:i w:val="false"/>
          <w:color w:val="000000"/>
        </w:rPr>
        <w:t xml:space="preserve"> СТАТЬЯ 18</w:t>
      </w:r>
    </w:p>
    <w:bookmarkEnd w:id="288"/>
    <w:bookmarkStart w:name="z292" w:id="289"/>
    <w:p>
      <w:pPr>
        <w:spacing w:after="0"/>
        <w:ind w:left="0"/>
        <w:jc w:val="left"/>
      </w:pPr>
      <w:r>
        <w:rPr>
          <w:rFonts w:ascii="Times New Roman"/>
          <w:b/>
          <w:i w:val="false"/>
          <w:color w:val="000000"/>
        </w:rPr>
        <w:t xml:space="preserve"> Обязательства</w:t>
      </w:r>
    </w:p>
    <w:bookmarkEnd w:id="289"/>
    <w:bookmarkStart w:name="z293" w:id="290"/>
    <w:p>
      <w:pPr>
        <w:spacing w:after="0"/>
        <w:ind w:left="0"/>
        <w:jc w:val="both"/>
      </w:pPr>
      <w:r>
        <w:rPr>
          <w:rFonts w:ascii="Times New Roman"/>
          <w:b w:val="false"/>
          <w:i w:val="false"/>
          <w:color w:val="000000"/>
          <w:sz w:val="28"/>
        </w:rPr>
        <w:t>
      18.1 Процедура может</w:t>
      </w:r>
      <w:r>
        <w:rPr>
          <w:rFonts w:ascii="Times New Roman"/>
          <w:b w:val="false"/>
          <w:i w:val="false"/>
          <w:color w:val="000000"/>
          <w:vertAlign w:val="superscript"/>
        </w:rPr>
        <w:t>49</w:t>
      </w:r>
      <w:r>
        <w:rPr>
          <w:rFonts w:ascii="Times New Roman"/>
          <w:b w:val="false"/>
          <w:i w:val="false"/>
          <w:color w:val="000000"/>
          <w:sz w:val="28"/>
        </w:rPr>
        <w:t xml:space="preserve"> быть приостановлена или завершена без введения временных мер или компенсационных пошлин после получения удовлетворительного добровольного обязательства, в соответствии с которым:</w:t>
      </w:r>
    </w:p>
    <w:bookmarkEnd w:id="290"/>
    <w:bookmarkStart w:name="z294" w:id="291"/>
    <w:p>
      <w:pPr>
        <w:spacing w:after="0"/>
        <w:ind w:left="0"/>
        <w:jc w:val="both"/>
      </w:pPr>
      <w:r>
        <w:rPr>
          <w:rFonts w:ascii="Times New Roman"/>
          <w:b w:val="false"/>
          <w:i w:val="false"/>
          <w:color w:val="000000"/>
          <w:sz w:val="28"/>
        </w:rPr>
        <w:t>
      (а) правительство экспортирующего члена соглашается отменить или ограничить субсидию, либо принять другие меры в отношении последствий субсидирования; или</w:t>
      </w:r>
    </w:p>
    <w:bookmarkEnd w:id="291"/>
    <w:bookmarkStart w:name="z295" w:id="292"/>
    <w:p>
      <w:pPr>
        <w:spacing w:after="0"/>
        <w:ind w:left="0"/>
        <w:jc w:val="both"/>
      </w:pPr>
      <w:r>
        <w:rPr>
          <w:rFonts w:ascii="Times New Roman"/>
          <w:b w:val="false"/>
          <w:i w:val="false"/>
          <w:color w:val="000000"/>
          <w:sz w:val="28"/>
        </w:rPr>
        <w:t>
      (b) экспортер соглашается пересмотреть свои цены таким образом, что органы расследования убеждаются в устранении неблагоприятных последствий субсидирования. Повышение цен по таким обязательствам не должно превышать необходимого для компенсации размера субсидии. Желательно, чтобы повышение цен было меньше чем размер субсидии, если такое повышение достаточно для устранения ущерба, причиняемого отечественной промышленности.</w:t>
      </w:r>
    </w:p>
    <w:bookmarkEnd w:id="292"/>
    <w:bookmarkStart w:name="z296" w:id="293"/>
    <w:p>
      <w:pPr>
        <w:spacing w:after="0"/>
        <w:ind w:left="0"/>
        <w:jc w:val="both"/>
      </w:pPr>
      <w:r>
        <w:rPr>
          <w:rFonts w:ascii="Times New Roman"/>
          <w:b w:val="false"/>
          <w:i w:val="false"/>
          <w:color w:val="000000"/>
          <w:sz w:val="28"/>
        </w:rPr>
        <w:t>
      _______________________</w:t>
      </w:r>
    </w:p>
    <w:bookmarkEnd w:id="293"/>
    <w:bookmarkStart w:name="z297" w:id="2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49</w:t>
      </w:r>
      <w:r>
        <w:rPr>
          <w:rFonts w:ascii="Times New Roman"/>
          <w:b w:val="false"/>
          <w:i w:val="false"/>
          <w:color w:val="000000"/>
          <w:sz w:val="28"/>
        </w:rPr>
        <w:t xml:space="preserve"> Слово "может" не должно толковаться как допускающее одновременное продолжение процедуры и выполнение обязательства, за исключением случаев, предусмотренных в </w:t>
      </w:r>
      <w:r>
        <w:rPr>
          <w:rFonts w:ascii="Times New Roman"/>
          <w:b w:val="false"/>
          <w:i w:val="false"/>
          <w:color w:val="000000"/>
          <w:sz w:val="28"/>
        </w:rPr>
        <w:t>пункте 4</w:t>
      </w:r>
      <w:r>
        <w:rPr>
          <w:rFonts w:ascii="Times New Roman"/>
          <w:b w:val="false"/>
          <w:i w:val="false"/>
          <w:color w:val="000000"/>
          <w:sz w:val="28"/>
        </w:rPr>
        <w:t>.</w:t>
      </w:r>
    </w:p>
    <w:bookmarkEnd w:id="294"/>
    <w:bookmarkStart w:name="z298" w:id="295"/>
    <w:p>
      <w:pPr>
        <w:spacing w:after="0"/>
        <w:ind w:left="0"/>
        <w:jc w:val="both"/>
      </w:pPr>
      <w:r>
        <w:rPr>
          <w:rFonts w:ascii="Times New Roman"/>
          <w:b w:val="false"/>
          <w:i w:val="false"/>
          <w:color w:val="000000"/>
          <w:sz w:val="28"/>
        </w:rPr>
        <w:t>
      18.2 Компетентные органы не добиваются принятия обязательств и обязательства не принимаются, если только компетентные органы импортирующего члена не вынесут предварительного утвердительного определения субсидирования и ущерба, причиняемого такой субсидией, и, в случае обязательств со стороны экспортеров, не получат согласия экспортирующего члена.</w:t>
      </w:r>
    </w:p>
    <w:bookmarkEnd w:id="295"/>
    <w:bookmarkStart w:name="z299" w:id="296"/>
    <w:p>
      <w:pPr>
        <w:spacing w:after="0"/>
        <w:ind w:left="0"/>
        <w:jc w:val="both"/>
      </w:pPr>
      <w:r>
        <w:rPr>
          <w:rFonts w:ascii="Times New Roman"/>
          <w:b w:val="false"/>
          <w:i w:val="false"/>
          <w:color w:val="000000"/>
          <w:sz w:val="28"/>
        </w:rPr>
        <w:t>
      18.3 Предложенные обязательства не должны приниматься, если компетентные органы импортирующего члена считают их принятие непрактичным, например, если число фактических или потенциальных экспортеров слишком велико, либо по другим причинам, включая общеполитические соображения. В случае необходимости и там, где это практически осуществимо, компетентные органы сообщают экспортеру причины, по которым принятие обязательства было сочтено неприемлемым, и по мере возможности предоставляют экспортеру возможность высказать свои соображения.</w:t>
      </w:r>
    </w:p>
    <w:bookmarkEnd w:id="296"/>
    <w:bookmarkStart w:name="z300" w:id="297"/>
    <w:p>
      <w:pPr>
        <w:spacing w:after="0"/>
        <w:ind w:left="0"/>
        <w:jc w:val="both"/>
      </w:pPr>
      <w:r>
        <w:rPr>
          <w:rFonts w:ascii="Times New Roman"/>
          <w:b w:val="false"/>
          <w:i w:val="false"/>
          <w:color w:val="000000"/>
          <w:sz w:val="28"/>
        </w:rPr>
        <w:t>
      18.4. Если обязательство принимается, расследование по вопросам субсидирования и ущерба, тем не менее, доводится до конца, если этого желает экспортирующий член, или если такое решение принимается импортирующим членом. В случае вынесения отрицательного определения в отношении наличия субсидирования или ущерба, обязательство автоматически теряет силу, за исключением случаев, когда такое определение в значительной степени является результатом наличия обязательства. В таких случаях заинтересованные компетентные органы могут потребовать, чтобы обязательство продолжало действовать в течение разумного периода времени, согласующегося с положениями настоящего Соглашения. В случае подтверждения наличия субсидирования и ущерба обязательство продолжает действовать в соответствии с его условиями и положениями настоящего Соглашения.</w:t>
      </w:r>
    </w:p>
    <w:bookmarkEnd w:id="297"/>
    <w:bookmarkStart w:name="z301" w:id="298"/>
    <w:p>
      <w:pPr>
        <w:spacing w:after="0"/>
        <w:ind w:left="0"/>
        <w:jc w:val="both"/>
      </w:pPr>
      <w:r>
        <w:rPr>
          <w:rFonts w:ascii="Times New Roman"/>
          <w:b w:val="false"/>
          <w:i w:val="false"/>
          <w:color w:val="000000"/>
          <w:sz w:val="28"/>
        </w:rPr>
        <w:t>
      18.5 Ценовые обязательства могут быть предложены компетентными органами импортирующего члена, но принятие таких обязательств не должно навязываться никакому экспортеру. Тот факт, что правительства или экспортеры не предлагают взять на себя подобные обязательства или не соглашаются на предложение сделать это, никаким образом не влияет на рассмотрение дела. Однако компетентные органы вправе прийти к выводу, что угроза ущерба более вероятна в случае продолжения субсидированного импорта.</w:t>
      </w:r>
    </w:p>
    <w:bookmarkEnd w:id="298"/>
    <w:bookmarkStart w:name="z302" w:id="299"/>
    <w:p>
      <w:pPr>
        <w:spacing w:after="0"/>
        <w:ind w:left="0"/>
        <w:jc w:val="both"/>
      </w:pPr>
      <w:r>
        <w:rPr>
          <w:rFonts w:ascii="Times New Roman"/>
          <w:b w:val="false"/>
          <w:i w:val="false"/>
          <w:color w:val="000000"/>
          <w:sz w:val="28"/>
        </w:rPr>
        <w:t>
      18.6 Компетентные органы импортирующего члена могут потребовать от любого правительства или экспортера, от которых было принято обязательство, периодически предоставлять информацию, касающуюся выполнения такого обязательства, и разрешать проверку соответствующих данных. В случае нарушения обязательства компетентные органы импортирующего члена в соответствии с положениями настоящего Соглашения могут предпринимать экстренные меры, которые могут состоять в незамедлительном применении временных мер на основе наилучшей имеющейся информации. В таких случаях окончательные пошлины могут взиматься в соответствии с настоящим Соглашением с товаров, выпущенных в обращение не более чем за 90 дней до введения таких временных мер, за исключением того, что такие ретроактивные пошлины, не должны взиматься с импортных товаров, ввезенных до нарушения обязательства.</w:t>
      </w:r>
    </w:p>
    <w:bookmarkEnd w:id="299"/>
    <w:bookmarkStart w:name="z303" w:id="300"/>
    <w:p>
      <w:pPr>
        <w:spacing w:after="0"/>
        <w:ind w:left="0"/>
        <w:jc w:val="left"/>
      </w:pPr>
      <w:r>
        <w:rPr>
          <w:rFonts w:ascii="Times New Roman"/>
          <w:b/>
          <w:i w:val="false"/>
          <w:color w:val="000000"/>
        </w:rPr>
        <w:t xml:space="preserve"> СТАТЬЯ 19</w:t>
      </w:r>
    </w:p>
    <w:bookmarkEnd w:id="300"/>
    <w:bookmarkStart w:name="z304" w:id="301"/>
    <w:p>
      <w:pPr>
        <w:spacing w:after="0"/>
        <w:ind w:left="0"/>
        <w:jc w:val="left"/>
      </w:pPr>
      <w:r>
        <w:rPr>
          <w:rFonts w:ascii="Times New Roman"/>
          <w:b/>
          <w:i w:val="false"/>
          <w:color w:val="000000"/>
        </w:rPr>
        <w:t xml:space="preserve"> Введение и взимание компенсационных пошлин</w:t>
      </w:r>
    </w:p>
    <w:bookmarkEnd w:id="301"/>
    <w:bookmarkStart w:name="z305" w:id="302"/>
    <w:p>
      <w:pPr>
        <w:spacing w:after="0"/>
        <w:ind w:left="0"/>
        <w:jc w:val="both"/>
      </w:pPr>
      <w:r>
        <w:rPr>
          <w:rFonts w:ascii="Times New Roman"/>
          <w:b w:val="false"/>
          <w:i w:val="false"/>
          <w:color w:val="000000"/>
          <w:sz w:val="28"/>
        </w:rPr>
        <w:t>
      19.1 Если после разумных усилий, предпринятых с целью завершения консультаций, любой член выносит окончательное определение о наличии и размере субсидии и о том, что благодаря влиянию субсидии субсидированный импорт причиняет ущерб, он может ввести компенсационную пошлину в соответствии с положениями настоящей статьи, если данная субсидия или субсидии не будут отозваны.</w:t>
      </w:r>
    </w:p>
    <w:bookmarkEnd w:id="302"/>
    <w:bookmarkStart w:name="z306" w:id="303"/>
    <w:p>
      <w:pPr>
        <w:spacing w:after="0"/>
        <w:ind w:left="0"/>
        <w:jc w:val="both"/>
      </w:pPr>
      <w:r>
        <w:rPr>
          <w:rFonts w:ascii="Times New Roman"/>
          <w:b w:val="false"/>
          <w:i w:val="false"/>
          <w:color w:val="000000"/>
          <w:sz w:val="28"/>
        </w:rPr>
        <w:t>
      19.2 Решение о том, вводить или не вводить компенсационную пошлину в случаях, когда все требования для введения выполнены, а также решение о том, должен ли размер вводимой компенсационной пошлины равняться полному размеру субсидии или быть меньше ее, являются решениями, принимаемыми компетентными органами импортирующего члена. Желательно, чтобы введение имело умеренный характер на территории всех членов, чтобы пошлина была меньше размера субсидии, если такая меньшая пошлина достаточна для устранения ущерба отечественной промышленности, а также чтобы были установлены процедуры, которые позволили бы соответствующим компетентным органам должным образом учитывать представления отечественных заинтересованных сторон</w:t>
      </w:r>
      <w:r>
        <w:rPr>
          <w:rFonts w:ascii="Times New Roman"/>
          <w:b w:val="false"/>
          <w:i w:val="false"/>
          <w:color w:val="000000"/>
          <w:vertAlign w:val="superscript"/>
        </w:rPr>
        <w:t>50</w:t>
      </w:r>
      <w:r>
        <w:rPr>
          <w:rFonts w:ascii="Times New Roman"/>
          <w:b w:val="false"/>
          <w:i w:val="false"/>
          <w:color w:val="000000"/>
          <w:sz w:val="28"/>
        </w:rPr>
        <w:t>, чьи интересы могли бы быть неблагоприятно затронуты введением компенсационной пошлины.</w:t>
      </w:r>
    </w:p>
    <w:bookmarkEnd w:id="303"/>
    <w:bookmarkStart w:name="z307" w:id="304"/>
    <w:p>
      <w:pPr>
        <w:spacing w:after="0"/>
        <w:ind w:left="0"/>
        <w:jc w:val="both"/>
      </w:pPr>
      <w:r>
        <w:rPr>
          <w:rFonts w:ascii="Times New Roman"/>
          <w:b w:val="false"/>
          <w:i w:val="false"/>
          <w:color w:val="000000"/>
          <w:sz w:val="28"/>
        </w:rPr>
        <w:t>
      19.3 Когда компенсационная пошлина вводится в отношении любого товара, то такая компенсационная пошлина взимается в каждом случае в соответствующих размерах, на недискриминационной основе с импорта такого товара из всех источников, в отношении которых было установлено наличие субсидий и причинение ущерба, за исключением импорта из таких источников, которые отказались от использования любых рассматриваемых субсидий, или из источников, чьи обязательства были приняты в соответствии с условиями настоящего Соглашения. Любой экспортер, поставки которого подверглись обложению окончательной компенсационной пошлиной, но в отношении которого расследование не проводилось по иным причинам, чем отказ от сотрудничества, вправе требовать ускоренного пересмотра с тем, чтобы органы расследования незамедлительно установили величину индивидуальной компенсационной пошлины для данного экспортера.</w:t>
      </w:r>
    </w:p>
    <w:bookmarkEnd w:id="304"/>
    <w:bookmarkStart w:name="z308" w:id="305"/>
    <w:p>
      <w:pPr>
        <w:spacing w:after="0"/>
        <w:ind w:left="0"/>
        <w:jc w:val="both"/>
      </w:pPr>
      <w:r>
        <w:rPr>
          <w:rFonts w:ascii="Times New Roman"/>
          <w:b w:val="false"/>
          <w:i w:val="false"/>
          <w:color w:val="000000"/>
          <w:sz w:val="28"/>
        </w:rPr>
        <w:t>
      19.4 Никакая компенсационная пошлина не взимается</w:t>
      </w:r>
      <w:r>
        <w:rPr>
          <w:rFonts w:ascii="Times New Roman"/>
          <w:b w:val="false"/>
          <w:i w:val="false"/>
          <w:color w:val="000000"/>
          <w:vertAlign w:val="superscript"/>
        </w:rPr>
        <w:t>51</w:t>
      </w:r>
      <w:r>
        <w:rPr>
          <w:rFonts w:ascii="Times New Roman"/>
          <w:b w:val="false"/>
          <w:i w:val="false"/>
          <w:color w:val="000000"/>
          <w:sz w:val="28"/>
        </w:rPr>
        <w:t xml:space="preserve"> с импортного товара в размере, превышающем установленный размер субсидии, исчисленный в размере субсидирования на единицу субсидированного и экспортированного товара.</w:t>
      </w:r>
    </w:p>
    <w:bookmarkEnd w:id="305"/>
    <w:bookmarkStart w:name="z309" w:id="306"/>
    <w:p>
      <w:pPr>
        <w:spacing w:after="0"/>
        <w:ind w:left="0"/>
        <w:jc w:val="both"/>
      </w:pPr>
      <w:r>
        <w:rPr>
          <w:rFonts w:ascii="Times New Roman"/>
          <w:b w:val="false"/>
          <w:i w:val="false"/>
          <w:color w:val="000000"/>
          <w:sz w:val="28"/>
        </w:rPr>
        <w:t>
      ___________________________</w:t>
      </w:r>
    </w:p>
    <w:bookmarkEnd w:id="306"/>
    <w:bookmarkStart w:name="z310" w:id="3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50 </w:t>
      </w:r>
      <w:r>
        <w:rPr>
          <w:rFonts w:ascii="Times New Roman"/>
          <w:b w:val="false"/>
          <w:i w:val="false"/>
          <w:color w:val="000000"/>
          <w:sz w:val="28"/>
        </w:rPr>
        <w:t>Для целей настоящего пункта выражение "местные заинтересованные стороны" включает потребителей и промышленников, использующих импортные товары, в отношении которых ведется расследование.</w:t>
      </w:r>
    </w:p>
    <w:bookmarkEnd w:id="307"/>
    <w:bookmarkStart w:name="z311" w:id="3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51</w:t>
      </w:r>
      <w:r>
        <w:rPr>
          <w:rFonts w:ascii="Times New Roman"/>
          <w:b w:val="false"/>
          <w:i w:val="false"/>
          <w:color w:val="000000"/>
          <w:sz w:val="28"/>
        </w:rPr>
        <w:t xml:space="preserve"> В настоящем Соглашении термин "взимание" означает окончательное юридическое введение или взыскание пошлины или налога.</w:t>
      </w:r>
    </w:p>
    <w:bookmarkEnd w:id="308"/>
    <w:bookmarkStart w:name="z312" w:id="309"/>
    <w:p>
      <w:pPr>
        <w:spacing w:after="0"/>
        <w:ind w:left="0"/>
        <w:jc w:val="left"/>
      </w:pPr>
      <w:r>
        <w:rPr>
          <w:rFonts w:ascii="Times New Roman"/>
          <w:b/>
          <w:i w:val="false"/>
          <w:color w:val="000000"/>
        </w:rPr>
        <w:t xml:space="preserve"> СТАТЬЯ 20</w:t>
      </w:r>
    </w:p>
    <w:bookmarkEnd w:id="309"/>
    <w:bookmarkStart w:name="z313" w:id="310"/>
    <w:p>
      <w:pPr>
        <w:spacing w:after="0"/>
        <w:ind w:left="0"/>
        <w:jc w:val="left"/>
      </w:pPr>
      <w:r>
        <w:rPr>
          <w:rFonts w:ascii="Times New Roman"/>
          <w:b/>
          <w:i w:val="false"/>
          <w:color w:val="000000"/>
        </w:rPr>
        <w:t xml:space="preserve"> Обратная сила</w:t>
      </w:r>
    </w:p>
    <w:bookmarkEnd w:id="310"/>
    <w:bookmarkStart w:name="z314" w:id="311"/>
    <w:p>
      <w:pPr>
        <w:spacing w:after="0"/>
        <w:ind w:left="0"/>
        <w:jc w:val="both"/>
      </w:pPr>
      <w:r>
        <w:rPr>
          <w:rFonts w:ascii="Times New Roman"/>
          <w:b w:val="false"/>
          <w:i w:val="false"/>
          <w:color w:val="000000"/>
          <w:sz w:val="28"/>
        </w:rPr>
        <w:t xml:space="preserve">
      20.1 Временные меры и компенсационные пошлины применяются только к товарам, которые поступают в потребление после вступления в силу решения, принятого соответственно на основе </w:t>
      </w:r>
      <w:r>
        <w:rPr>
          <w:rFonts w:ascii="Times New Roman"/>
          <w:b w:val="false"/>
          <w:i w:val="false"/>
          <w:color w:val="000000"/>
          <w:sz w:val="28"/>
        </w:rPr>
        <w:t>пункта 1</w:t>
      </w:r>
      <w:r>
        <w:rPr>
          <w:rFonts w:ascii="Times New Roman"/>
          <w:b w:val="false"/>
          <w:i w:val="false"/>
          <w:color w:val="000000"/>
          <w:sz w:val="28"/>
        </w:rPr>
        <w:t xml:space="preserve"> статьи 17 и </w:t>
      </w:r>
      <w:r>
        <w:rPr>
          <w:rFonts w:ascii="Times New Roman"/>
          <w:b w:val="false"/>
          <w:i w:val="false"/>
          <w:color w:val="000000"/>
          <w:sz w:val="28"/>
        </w:rPr>
        <w:t>пункта 1</w:t>
      </w:r>
      <w:r>
        <w:rPr>
          <w:rFonts w:ascii="Times New Roman"/>
          <w:b w:val="false"/>
          <w:i w:val="false"/>
          <w:color w:val="000000"/>
          <w:sz w:val="28"/>
        </w:rPr>
        <w:t xml:space="preserve"> статьи 19, с учетом исключений, предусмотренных в настоящей статье.</w:t>
      </w:r>
    </w:p>
    <w:bookmarkEnd w:id="311"/>
    <w:bookmarkStart w:name="z315" w:id="312"/>
    <w:p>
      <w:pPr>
        <w:spacing w:after="0"/>
        <w:ind w:left="0"/>
        <w:jc w:val="both"/>
      </w:pPr>
      <w:r>
        <w:rPr>
          <w:rFonts w:ascii="Times New Roman"/>
          <w:b w:val="false"/>
          <w:i w:val="false"/>
          <w:color w:val="000000"/>
          <w:sz w:val="28"/>
        </w:rPr>
        <w:t>
      20.2 В случае вынесения окончательного определения о наличии ущерба (но не угрозы ущерба или материального сдерживания в создании промышленности) или в случае вынесения окончательного определения о наличии угрозы ущерба, когда воздействие субсидированного импорта в отсутствие временных мер привело бы к вынесению определения о наличии ущерба, компенсационные пошлины могут быть введены с учетом положения об обратной силе на период, в течении которого временные меры применялись, если таковые были приняты.</w:t>
      </w:r>
    </w:p>
    <w:bookmarkEnd w:id="312"/>
    <w:bookmarkStart w:name="z316" w:id="313"/>
    <w:p>
      <w:pPr>
        <w:spacing w:after="0"/>
        <w:ind w:left="0"/>
        <w:jc w:val="both"/>
      </w:pPr>
      <w:r>
        <w:rPr>
          <w:rFonts w:ascii="Times New Roman"/>
          <w:b w:val="false"/>
          <w:i w:val="false"/>
          <w:color w:val="000000"/>
          <w:sz w:val="28"/>
        </w:rPr>
        <w:t>
      20.3 Если величина окончательной компенсационной пошлины больше суммы, гарантированной денежным депозитом или долговым обязательством, разница между ними не взыскивается. Если величина окончательной пошлины меньше суммы, гарантированной денежным депозитом или долговым обязательством, излишняя сумма возвращается, или долговое обязательство аннулируется в кратчайший срок.</w:t>
      </w:r>
    </w:p>
    <w:bookmarkEnd w:id="313"/>
    <w:bookmarkStart w:name="z317" w:id="314"/>
    <w:p>
      <w:pPr>
        <w:spacing w:after="0"/>
        <w:ind w:left="0"/>
        <w:jc w:val="both"/>
      </w:pPr>
      <w:r>
        <w:rPr>
          <w:rFonts w:ascii="Times New Roman"/>
          <w:b w:val="false"/>
          <w:i w:val="false"/>
          <w:color w:val="000000"/>
          <w:sz w:val="28"/>
        </w:rPr>
        <w:t xml:space="preserve">
      20.4 За исключением предусмотренного в </w:t>
      </w:r>
      <w:r>
        <w:rPr>
          <w:rFonts w:ascii="Times New Roman"/>
          <w:b w:val="false"/>
          <w:i w:val="false"/>
          <w:color w:val="000000"/>
          <w:sz w:val="28"/>
        </w:rPr>
        <w:t>пункте 2</w:t>
      </w:r>
      <w:r>
        <w:rPr>
          <w:rFonts w:ascii="Times New Roman"/>
          <w:b w:val="false"/>
          <w:i w:val="false"/>
          <w:color w:val="000000"/>
          <w:sz w:val="28"/>
        </w:rPr>
        <w:t>, в случае вынесения определения о наличии угрозы ущерба или материального сдерживания в создании промышленности (но когда ущерб еще не причинен), окончательная компенсационная пошлина может быть введена только с даты вынесения определения о наличии угрозы ущерба или материального сдерживания, и любой денежный депозит, внесенный в период применения временных мер, возвращается, а любое долговое обязательство аннулируется в кратчайший срок.</w:t>
      </w:r>
    </w:p>
    <w:bookmarkEnd w:id="314"/>
    <w:bookmarkStart w:name="z318" w:id="315"/>
    <w:p>
      <w:pPr>
        <w:spacing w:after="0"/>
        <w:ind w:left="0"/>
        <w:jc w:val="both"/>
      </w:pPr>
      <w:r>
        <w:rPr>
          <w:rFonts w:ascii="Times New Roman"/>
          <w:b w:val="false"/>
          <w:i w:val="false"/>
          <w:color w:val="000000"/>
          <w:sz w:val="28"/>
        </w:rPr>
        <w:t>
      20.5 Если вынесенное окончательное определение является отрицательным, то любой денежный депозит, внесенный в период применения временных мер, должен быть возвращен, а любое долговое обязательство аннулировано в кратчайший срок.</w:t>
      </w:r>
    </w:p>
    <w:bookmarkEnd w:id="315"/>
    <w:bookmarkStart w:name="z319" w:id="316"/>
    <w:p>
      <w:pPr>
        <w:spacing w:after="0"/>
        <w:ind w:left="0"/>
        <w:jc w:val="both"/>
      </w:pPr>
      <w:r>
        <w:rPr>
          <w:rFonts w:ascii="Times New Roman"/>
          <w:b w:val="false"/>
          <w:i w:val="false"/>
          <w:color w:val="000000"/>
          <w:sz w:val="28"/>
        </w:rPr>
        <w:t>
      20.6 В критических обстоятельствах, когда в отношении данного субсидированного товара компетентные органы устанавливают, что ущерб, который трудно устранить впоследствии, вызван массированным импортом в течение относительно короткого периода времени товара, в отношении которого выплачиваются или предоставляются субсидии в нарушение положений ГАТТ 1994и настоящего Соглашения, и если для предотвращения повторения такого ущерба будет сочтено необходимым обложить такой импорт компенсационными пошлинами с учетом положения об обратной силе, то окончательные компенсационные пошлины могут взиматься с импорта, поступившего в обращение не более чем за 90 дней до даты введения временных мер.</w:t>
      </w:r>
    </w:p>
    <w:bookmarkEnd w:id="316"/>
    <w:bookmarkStart w:name="z320" w:id="317"/>
    <w:p>
      <w:pPr>
        <w:spacing w:after="0"/>
        <w:ind w:left="0"/>
        <w:jc w:val="left"/>
      </w:pPr>
      <w:r>
        <w:rPr>
          <w:rFonts w:ascii="Times New Roman"/>
          <w:b/>
          <w:i w:val="false"/>
          <w:color w:val="000000"/>
        </w:rPr>
        <w:t xml:space="preserve"> СТАТЬЯ 21</w:t>
      </w:r>
    </w:p>
    <w:bookmarkEnd w:id="317"/>
    <w:bookmarkStart w:name="z321" w:id="318"/>
    <w:p>
      <w:pPr>
        <w:spacing w:after="0"/>
        <w:ind w:left="0"/>
        <w:jc w:val="left"/>
      </w:pPr>
      <w:r>
        <w:rPr>
          <w:rFonts w:ascii="Times New Roman"/>
          <w:b/>
          <w:i w:val="false"/>
          <w:color w:val="000000"/>
        </w:rPr>
        <w:t xml:space="preserve"> Сроки действия и пересмотр компенсационных пошлин и обязательств</w:t>
      </w:r>
    </w:p>
    <w:bookmarkEnd w:id="318"/>
    <w:bookmarkStart w:name="z322" w:id="319"/>
    <w:p>
      <w:pPr>
        <w:spacing w:after="0"/>
        <w:ind w:left="0"/>
        <w:jc w:val="both"/>
      </w:pPr>
      <w:r>
        <w:rPr>
          <w:rFonts w:ascii="Times New Roman"/>
          <w:b w:val="false"/>
          <w:i w:val="false"/>
          <w:color w:val="000000"/>
          <w:sz w:val="28"/>
        </w:rPr>
        <w:t>
      21.1 Компенсационная пошлина действует только в течение такого периода времени и в таком размере, которые необходимы для нейтрализации субсидирования, причиняющего ущерб.</w:t>
      </w:r>
    </w:p>
    <w:bookmarkEnd w:id="319"/>
    <w:bookmarkStart w:name="z323" w:id="320"/>
    <w:p>
      <w:pPr>
        <w:spacing w:after="0"/>
        <w:ind w:left="0"/>
        <w:jc w:val="both"/>
      </w:pPr>
      <w:r>
        <w:rPr>
          <w:rFonts w:ascii="Times New Roman"/>
          <w:b w:val="false"/>
          <w:i w:val="false"/>
          <w:color w:val="000000"/>
          <w:sz w:val="28"/>
        </w:rPr>
        <w:t>
      21.2 Компетентные органы пересматривают необходимость продолжения взимания пошлины, там где это оправдано, по их собственный инициативе, либо, по истечении разумного периода времени с даты введения окончательной компенсационной пошлины, по просьбе любой заинтересованной стороны, которая предоставит позитивную информацию, подтверждающую необходимость пересмотра. Заинтересованные стороны имеют право запрашивать у компетентных органов рассмотрения того, необходимо ли продолжение взимания пошлины для нейтрализации субсидирования, вероятно ли продолжение или возобновление причинения ущерба в случае, если пошлина будет отменена или изменена, или и того, и другого вместе. Если в результате пересмотра на основе настоящего пункта компетентные органы определят, что применение компенсационной пошлины больше не является оправданным, оно должно быть немедленно прекращено.</w:t>
      </w:r>
    </w:p>
    <w:bookmarkEnd w:id="320"/>
    <w:bookmarkStart w:name="z324" w:id="321"/>
    <w:p>
      <w:pPr>
        <w:spacing w:after="0"/>
        <w:ind w:left="0"/>
        <w:jc w:val="both"/>
      </w:pPr>
      <w:r>
        <w:rPr>
          <w:rFonts w:ascii="Times New Roman"/>
          <w:b w:val="false"/>
          <w:i w:val="false"/>
          <w:color w:val="000000"/>
          <w:sz w:val="28"/>
        </w:rPr>
        <w:t xml:space="preserve">
      21.3 Независимо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действие любой окончательной компенсационной пошлины прекращается не позднее чем через 5 лет с даты введения (или с даты последнего пересмотра на основе </w:t>
      </w:r>
      <w:r>
        <w:rPr>
          <w:rFonts w:ascii="Times New Roman"/>
          <w:b w:val="false"/>
          <w:i w:val="false"/>
          <w:color w:val="000000"/>
          <w:sz w:val="28"/>
        </w:rPr>
        <w:t>пункта 2</w:t>
      </w:r>
      <w:r>
        <w:rPr>
          <w:rFonts w:ascii="Times New Roman"/>
          <w:b w:val="false"/>
          <w:i w:val="false"/>
          <w:color w:val="000000"/>
          <w:sz w:val="28"/>
        </w:rPr>
        <w:t>, если такой пересмотр касается одновременно вопросов субсидирования и причинения ущерба, или на основе этого пункта), если в ходе пересмотра, начатого ранее этой даты по их собственной инициативе или на основе должным образом обоснованного запроса, сделанного отечественной промышленностью или от ее имени в течение разумного периода времени до этой даты, органы расследования не определят, что прекращение действия пошлины скорее всего привело бы к продолжению или возобновлению субсидирования и причинения ущерба</w:t>
      </w:r>
      <w:r>
        <w:rPr>
          <w:rFonts w:ascii="Times New Roman"/>
          <w:b w:val="false"/>
          <w:i w:val="false"/>
          <w:color w:val="000000"/>
          <w:vertAlign w:val="superscript"/>
        </w:rPr>
        <w:t>52</w:t>
      </w:r>
      <w:r>
        <w:rPr>
          <w:rFonts w:ascii="Times New Roman"/>
          <w:b w:val="false"/>
          <w:i w:val="false"/>
          <w:color w:val="000000"/>
          <w:sz w:val="28"/>
        </w:rPr>
        <w:t>. До получения результатов подобного пересмотра взимание пошлины может оставаться в силе.</w:t>
      </w:r>
    </w:p>
    <w:bookmarkEnd w:id="321"/>
    <w:bookmarkStart w:name="z325" w:id="322"/>
    <w:p>
      <w:pPr>
        <w:spacing w:after="0"/>
        <w:ind w:left="0"/>
        <w:jc w:val="both"/>
      </w:pPr>
      <w:r>
        <w:rPr>
          <w:rFonts w:ascii="Times New Roman"/>
          <w:b w:val="false"/>
          <w:i w:val="false"/>
          <w:color w:val="000000"/>
          <w:sz w:val="28"/>
        </w:rPr>
        <w:t>
      _____________________</w:t>
      </w:r>
    </w:p>
    <w:bookmarkEnd w:id="322"/>
    <w:bookmarkStart w:name="z326" w:id="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52</w:t>
      </w:r>
      <w:r>
        <w:rPr>
          <w:rFonts w:ascii="Times New Roman"/>
          <w:b w:val="false"/>
          <w:i w:val="false"/>
          <w:color w:val="000000"/>
          <w:sz w:val="28"/>
        </w:rPr>
        <w:t xml:space="preserve"> Когда сумма компенсационной пошлины взимается на ретроспективной основе, тот факт, что в результате последней оценки было решено не взимать пошлину, сам по себе не означает требования от компетентных органов прекратить взимание окончательной пошлины.</w:t>
      </w:r>
    </w:p>
    <w:bookmarkEnd w:id="323"/>
    <w:bookmarkStart w:name="z327" w:id="324"/>
    <w:p>
      <w:pPr>
        <w:spacing w:after="0"/>
        <w:ind w:left="0"/>
        <w:jc w:val="both"/>
      </w:pPr>
      <w:r>
        <w:rPr>
          <w:rFonts w:ascii="Times New Roman"/>
          <w:b w:val="false"/>
          <w:i w:val="false"/>
          <w:color w:val="000000"/>
          <w:sz w:val="28"/>
        </w:rPr>
        <w:t xml:space="preserve">
      21.4 Положения </w:t>
      </w:r>
      <w:r>
        <w:rPr>
          <w:rFonts w:ascii="Times New Roman"/>
          <w:b w:val="false"/>
          <w:i w:val="false"/>
          <w:color w:val="000000"/>
          <w:sz w:val="28"/>
        </w:rPr>
        <w:t>статьи 12</w:t>
      </w:r>
      <w:r>
        <w:rPr>
          <w:rFonts w:ascii="Times New Roman"/>
          <w:b w:val="false"/>
          <w:i w:val="false"/>
          <w:color w:val="000000"/>
          <w:sz w:val="28"/>
        </w:rPr>
        <w:t>, касающиеся доказательств и процедуры применяются к любому пересмотру, проводимому на основании настоящей статьи. Подобный пересмотр проводится быстро и обычно завершается в течение 12 месяцев с даты начала пересмотра.</w:t>
      </w:r>
    </w:p>
    <w:bookmarkEnd w:id="324"/>
    <w:bookmarkStart w:name="z328" w:id="325"/>
    <w:p>
      <w:pPr>
        <w:spacing w:after="0"/>
        <w:ind w:left="0"/>
        <w:jc w:val="both"/>
      </w:pPr>
      <w:r>
        <w:rPr>
          <w:rFonts w:ascii="Times New Roman"/>
          <w:b w:val="false"/>
          <w:i w:val="false"/>
          <w:color w:val="000000"/>
          <w:sz w:val="28"/>
        </w:rPr>
        <w:t xml:space="preserve">
      21.5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обязательствам, принятым по </w:t>
      </w:r>
      <w:r>
        <w:rPr>
          <w:rFonts w:ascii="Times New Roman"/>
          <w:b w:val="false"/>
          <w:i w:val="false"/>
          <w:color w:val="000000"/>
          <w:sz w:val="28"/>
        </w:rPr>
        <w:t>статье 18</w:t>
      </w:r>
      <w:r>
        <w:rPr>
          <w:rFonts w:ascii="Times New Roman"/>
          <w:b w:val="false"/>
          <w:i w:val="false"/>
          <w:color w:val="000000"/>
          <w:sz w:val="28"/>
        </w:rPr>
        <w:t>.</w:t>
      </w:r>
    </w:p>
    <w:bookmarkEnd w:id="325"/>
    <w:bookmarkStart w:name="z329" w:id="326"/>
    <w:p>
      <w:pPr>
        <w:spacing w:after="0"/>
        <w:ind w:left="0"/>
        <w:jc w:val="left"/>
      </w:pPr>
      <w:r>
        <w:rPr>
          <w:rFonts w:ascii="Times New Roman"/>
          <w:b/>
          <w:i w:val="false"/>
          <w:color w:val="000000"/>
        </w:rPr>
        <w:t xml:space="preserve"> СТАТЬЯ 22</w:t>
      </w:r>
    </w:p>
    <w:bookmarkEnd w:id="326"/>
    <w:bookmarkStart w:name="z330" w:id="327"/>
    <w:p>
      <w:pPr>
        <w:spacing w:after="0"/>
        <w:ind w:left="0"/>
        <w:jc w:val="left"/>
      </w:pPr>
      <w:r>
        <w:rPr>
          <w:rFonts w:ascii="Times New Roman"/>
          <w:b/>
          <w:i w:val="false"/>
          <w:color w:val="000000"/>
        </w:rPr>
        <w:t xml:space="preserve"> Публичное уведомление и объяснение вынесенных определений</w:t>
      </w:r>
    </w:p>
    <w:bookmarkEnd w:id="327"/>
    <w:bookmarkStart w:name="z331" w:id="328"/>
    <w:p>
      <w:pPr>
        <w:spacing w:after="0"/>
        <w:ind w:left="0"/>
        <w:jc w:val="both"/>
      </w:pPr>
      <w:r>
        <w:rPr>
          <w:rFonts w:ascii="Times New Roman"/>
          <w:b w:val="false"/>
          <w:i w:val="false"/>
          <w:color w:val="000000"/>
          <w:sz w:val="28"/>
        </w:rPr>
        <w:t xml:space="preserve">
      22.1 Когда компетентные органы убеждаются, что имеются достаточные доказательства, оправдывающие начало расследования в соответствии со </w:t>
      </w:r>
      <w:r>
        <w:rPr>
          <w:rFonts w:ascii="Times New Roman"/>
          <w:b w:val="false"/>
          <w:i w:val="false"/>
          <w:color w:val="000000"/>
          <w:sz w:val="28"/>
        </w:rPr>
        <w:t>статьей 11</w:t>
      </w:r>
      <w:r>
        <w:rPr>
          <w:rFonts w:ascii="Times New Roman"/>
          <w:b w:val="false"/>
          <w:i w:val="false"/>
          <w:color w:val="000000"/>
          <w:sz w:val="28"/>
        </w:rPr>
        <w:t>, член или члены, товары которых являются объектами таких расследований, и другие известные органам расследования заинтересованные стороны уведомляются об этом, а соответствующее уведомление публикуется.</w:t>
      </w:r>
    </w:p>
    <w:bookmarkEnd w:id="328"/>
    <w:bookmarkStart w:name="z332" w:id="329"/>
    <w:p>
      <w:pPr>
        <w:spacing w:after="0"/>
        <w:ind w:left="0"/>
        <w:jc w:val="both"/>
      </w:pPr>
      <w:r>
        <w:rPr>
          <w:rFonts w:ascii="Times New Roman"/>
          <w:b w:val="false"/>
          <w:i w:val="false"/>
          <w:color w:val="000000"/>
          <w:sz w:val="28"/>
        </w:rPr>
        <w:t>
      22.2 Публичное уведомление о начале расследования содержит или делает доступной в виде отдельного доклада</w:t>
      </w:r>
      <w:r>
        <w:rPr>
          <w:rFonts w:ascii="Times New Roman"/>
          <w:b w:val="false"/>
          <w:i w:val="false"/>
          <w:color w:val="000000"/>
          <w:vertAlign w:val="superscript"/>
        </w:rPr>
        <w:t>53</w:t>
      </w:r>
      <w:r>
        <w:rPr>
          <w:rFonts w:ascii="Times New Roman"/>
          <w:b w:val="false"/>
          <w:i w:val="false"/>
          <w:color w:val="000000"/>
          <w:sz w:val="28"/>
        </w:rPr>
        <w:t>, адекватную информацию о следующем:</w:t>
      </w:r>
    </w:p>
    <w:bookmarkEnd w:id="329"/>
    <w:bookmarkStart w:name="z333" w:id="330"/>
    <w:p>
      <w:pPr>
        <w:spacing w:after="0"/>
        <w:ind w:left="0"/>
        <w:jc w:val="both"/>
      </w:pPr>
      <w:r>
        <w:rPr>
          <w:rFonts w:ascii="Times New Roman"/>
          <w:b w:val="false"/>
          <w:i w:val="false"/>
          <w:color w:val="000000"/>
          <w:sz w:val="28"/>
        </w:rPr>
        <w:t>
      (i) название экспортирующей страны или стран и соответствующего товара;</w:t>
      </w:r>
    </w:p>
    <w:bookmarkEnd w:id="330"/>
    <w:bookmarkStart w:name="z334" w:id="331"/>
    <w:p>
      <w:pPr>
        <w:spacing w:after="0"/>
        <w:ind w:left="0"/>
        <w:jc w:val="both"/>
      </w:pPr>
      <w:r>
        <w:rPr>
          <w:rFonts w:ascii="Times New Roman"/>
          <w:b w:val="false"/>
          <w:i w:val="false"/>
          <w:color w:val="000000"/>
          <w:sz w:val="28"/>
        </w:rPr>
        <w:t>
      (ii) дата начала расследования;</w:t>
      </w:r>
    </w:p>
    <w:bookmarkEnd w:id="331"/>
    <w:bookmarkStart w:name="z335" w:id="332"/>
    <w:p>
      <w:pPr>
        <w:spacing w:after="0"/>
        <w:ind w:left="0"/>
        <w:jc w:val="both"/>
      </w:pPr>
      <w:r>
        <w:rPr>
          <w:rFonts w:ascii="Times New Roman"/>
          <w:b w:val="false"/>
          <w:i w:val="false"/>
          <w:color w:val="000000"/>
          <w:sz w:val="28"/>
        </w:rPr>
        <w:t>
      (iii) описание практики субсидирования или практики, которая должна быть расследована;</w:t>
      </w:r>
    </w:p>
    <w:bookmarkEnd w:id="332"/>
    <w:bookmarkStart w:name="z336" w:id="333"/>
    <w:p>
      <w:pPr>
        <w:spacing w:after="0"/>
        <w:ind w:left="0"/>
        <w:jc w:val="both"/>
      </w:pPr>
      <w:r>
        <w:rPr>
          <w:rFonts w:ascii="Times New Roman"/>
          <w:b w:val="false"/>
          <w:i w:val="false"/>
          <w:color w:val="000000"/>
          <w:sz w:val="28"/>
        </w:rPr>
        <w:t>
      (iv) краткое изложение факторов, на которых базируется обвинение в причинении ущерба;</w:t>
      </w:r>
    </w:p>
    <w:bookmarkEnd w:id="333"/>
    <w:bookmarkStart w:name="z337" w:id="334"/>
    <w:p>
      <w:pPr>
        <w:spacing w:after="0"/>
        <w:ind w:left="0"/>
        <w:jc w:val="both"/>
      </w:pPr>
      <w:r>
        <w:rPr>
          <w:rFonts w:ascii="Times New Roman"/>
          <w:b w:val="false"/>
          <w:i w:val="false"/>
          <w:color w:val="000000"/>
          <w:sz w:val="28"/>
        </w:rPr>
        <w:t>
      (v) адрес, по которому следует направлять представления заинтересованных членов и заинтересованных сторон; и</w:t>
      </w:r>
    </w:p>
    <w:bookmarkEnd w:id="334"/>
    <w:bookmarkStart w:name="z338" w:id="335"/>
    <w:p>
      <w:pPr>
        <w:spacing w:after="0"/>
        <w:ind w:left="0"/>
        <w:jc w:val="both"/>
      </w:pPr>
      <w:r>
        <w:rPr>
          <w:rFonts w:ascii="Times New Roman"/>
          <w:b w:val="false"/>
          <w:i w:val="false"/>
          <w:color w:val="000000"/>
          <w:sz w:val="28"/>
        </w:rPr>
        <w:t>
      (vi) сроки, в которые заинтересованные члены и заинтересованные стороны могут изложить их точку зрения.</w:t>
      </w:r>
    </w:p>
    <w:bookmarkEnd w:id="335"/>
    <w:bookmarkStart w:name="z339" w:id="336"/>
    <w:p>
      <w:pPr>
        <w:spacing w:after="0"/>
        <w:ind w:left="0"/>
        <w:jc w:val="both"/>
      </w:pPr>
      <w:r>
        <w:rPr>
          <w:rFonts w:ascii="Times New Roman"/>
          <w:b w:val="false"/>
          <w:i w:val="false"/>
          <w:color w:val="000000"/>
          <w:sz w:val="28"/>
        </w:rPr>
        <w:t>
      _______________________</w:t>
      </w:r>
    </w:p>
    <w:bookmarkEnd w:id="336"/>
    <w:bookmarkStart w:name="z340" w:id="3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53</w:t>
      </w:r>
      <w:r>
        <w:rPr>
          <w:rFonts w:ascii="Times New Roman"/>
          <w:b w:val="false"/>
          <w:i w:val="false"/>
          <w:color w:val="000000"/>
          <w:sz w:val="28"/>
        </w:rPr>
        <w:t xml:space="preserve"> Если компетентные органы представляют информацию и объяснения в соответствии с положениями настоящей статьи в отдельном докладе, то они обеспечивают доступность такого доклада для публики.</w:t>
      </w:r>
    </w:p>
    <w:bookmarkEnd w:id="337"/>
    <w:bookmarkStart w:name="z341" w:id="338"/>
    <w:p>
      <w:pPr>
        <w:spacing w:after="0"/>
        <w:ind w:left="0"/>
        <w:jc w:val="both"/>
      </w:pPr>
      <w:r>
        <w:rPr>
          <w:rFonts w:ascii="Times New Roman"/>
          <w:b w:val="false"/>
          <w:i w:val="false"/>
          <w:color w:val="000000"/>
          <w:sz w:val="28"/>
        </w:rPr>
        <w:t xml:space="preserve">
      22.3 Публичные уведомления делаются о вынесении любого предварительного или окончательного определения, как утвердительного, так и отрицательного, о любом решении, касающемся принятия обязательства по </w:t>
      </w:r>
      <w:r>
        <w:rPr>
          <w:rFonts w:ascii="Times New Roman"/>
          <w:b w:val="false"/>
          <w:i w:val="false"/>
          <w:color w:val="000000"/>
          <w:sz w:val="28"/>
        </w:rPr>
        <w:t>статье 18</w:t>
      </w:r>
      <w:r>
        <w:rPr>
          <w:rFonts w:ascii="Times New Roman"/>
          <w:b w:val="false"/>
          <w:i w:val="false"/>
          <w:color w:val="000000"/>
          <w:sz w:val="28"/>
        </w:rPr>
        <w:t>, о прекращении действия такого обязательства, о прекращении действия окончательной компенсационной пошлины. Каждое подобное уведомление в достаточно подробной форме содержит или делает доступными в виде отдельного доклада выводы и заключения, сделанные на основе всех фактов и правовых норм, которые рассматриваются органами расследования как материальные. Все такие уведомления и доклады направляются члену или членам, товары которых являются предметами таких определений и обязательств, а также другим заинтересованным сторонам, о которых известно, что они имеют интерес в данном деле.</w:t>
      </w:r>
    </w:p>
    <w:bookmarkEnd w:id="338"/>
    <w:bookmarkStart w:name="z342" w:id="339"/>
    <w:p>
      <w:pPr>
        <w:spacing w:after="0"/>
        <w:ind w:left="0"/>
        <w:jc w:val="both"/>
      </w:pPr>
      <w:r>
        <w:rPr>
          <w:rFonts w:ascii="Times New Roman"/>
          <w:b w:val="false"/>
          <w:i w:val="false"/>
          <w:color w:val="000000"/>
          <w:sz w:val="28"/>
        </w:rPr>
        <w:t>
      22.4 Публичное уведомление о введении временных мер содержит или представляет в виде отдельного доклада достаточно подробное объяснение предварительных определений относительно существования субсидии и причинения ущерба, а также ссылки на все факты и правовые нормы, на основе которых аргументы были приняты или отклонены. Такое уведомление или доклад, должным образом учитывая требования о защите конфиденциальной информации, в частности содержит:</w:t>
      </w:r>
    </w:p>
    <w:bookmarkEnd w:id="339"/>
    <w:bookmarkStart w:name="z343" w:id="340"/>
    <w:p>
      <w:pPr>
        <w:spacing w:after="0"/>
        <w:ind w:left="0"/>
        <w:jc w:val="both"/>
      </w:pPr>
      <w:r>
        <w:rPr>
          <w:rFonts w:ascii="Times New Roman"/>
          <w:b w:val="false"/>
          <w:i w:val="false"/>
          <w:color w:val="000000"/>
          <w:sz w:val="28"/>
        </w:rPr>
        <w:t>
      (i) названия поставщиков или, когда это практически нецелесообразно, соответствующих стран-поставщиков;</w:t>
      </w:r>
    </w:p>
    <w:bookmarkEnd w:id="340"/>
    <w:bookmarkStart w:name="z344" w:id="341"/>
    <w:p>
      <w:pPr>
        <w:spacing w:after="0"/>
        <w:ind w:left="0"/>
        <w:jc w:val="both"/>
      </w:pPr>
      <w:r>
        <w:rPr>
          <w:rFonts w:ascii="Times New Roman"/>
          <w:b w:val="false"/>
          <w:i w:val="false"/>
          <w:color w:val="000000"/>
          <w:sz w:val="28"/>
        </w:rPr>
        <w:t>
      (ii) описание товара, достаточное для таможенных целей;</w:t>
      </w:r>
    </w:p>
    <w:bookmarkEnd w:id="341"/>
    <w:bookmarkStart w:name="z345" w:id="342"/>
    <w:p>
      <w:pPr>
        <w:spacing w:after="0"/>
        <w:ind w:left="0"/>
        <w:jc w:val="both"/>
      </w:pPr>
      <w:r>
        <w:rPr>
          <w:rFonts w:ascii="Times New Roman"/>
          <w:b w:val="false"/>
          <w:i w:val="false"/>
          <w:color w:val="000000"/>
          <w:sz w:val="28"/>
        </w:rPr>
        <w:t>
      (iii) установленный размер субсидии и основания, которые привели к вынесению определения о существовании субсидии;</w:t>
      </w:r>
    </w:p>
    <w:bookmarkEnd w:id="342"/>
    <w:bookmarkStart w:name="z346" w:id="343"/>
    <w:p>
      <w:pPr>
        <w:spacing w:after="0"/>
        <w:ind w:left="0"/>
        <w:jc w:val="both"/>
      </w:pPr>
      <w:r>
        <w:rPr>
          <w:rFonts w:ascii="Times New Roman"/>
          <w:b w:val="false"/>
          <w:i w:val="false"/>
          <w:color w:val="000000"/>
          <w:sz w:val="28"/>
        </w:rPr>
        <w:t>
      (iv) соображения, относящиеся к определению наличия ущерба, как это предусмотрено статьей 15;</w:t>
      </w:r>
    </w:p>
    <w:bookmarkEnd w:id="343"/>
    <w:bookmarkStart w:name="z347" w:id="344"/>
    <w:p>
      <w:pPr>
        <w:spacing w:after="0"/>
        <w:ind w:left="0"/>
        <w:jc w:val="both"/>
      </w:pPr>
      <w:r>
        <w:rPr>
          <w:rFonts w:ascii="Times New Roman"/>
          <w:b w:val="false"/>
          <w:i w:val="false"/>
          <w:color w:val="000000"/>
          <w:sz w:val="28"/>
        </w:rPr>
        <w:t>
      (v) основные доводы, которые привели к вынесению данного определения.</w:t>
      </w:r>
    </w:p>
    <w:bookmarkEnd w:id="344"/>
    <w:bookmarkStart w:name="z348" w:id="345"/>
    <w:p>
      <w:pPr>
        <w:spacing w:after="0"/>
        <w:ind w:left="0"/>
        <w:jc w:val="both"/>
      </w:pPr>
      <w:r>
        <w:rPr>
          <w:rFonts w:ascii="Times New Roman"/>
          <w:b w:val="false"/>
          <w:i w:val="false"/>
          <w:color w:val="000000"/>
          <w:sz w:val="28"/>
        </w:rPr>
        <w:t xml:space="preserve">
      22.5 Публичное уведомление о завершении или приостановлении расследования в случае вынесения утвердительного определения, предусматривающего введение окончательной пошлины или принятие обязательства, содержит или представляет в виде отдельного доклада всю относящуюся к делу информацию о фактах и правовых нормах и основаниях, приведших к введению окончательных мер или принятию обязательств, должным образом учитывая требование о защите конфиденциальной информации. В частности, уведомление или доклад содержат информацию, описанную в </w:t>
      </w:r>
      <w:r>
        <w:rPr>
          <w:rFonts w:ascii="Times New Roman"/>
          <w:b w:val="false"/>
          <w:i w:val="false"/>
          <w:color w:val="000000"/>
          <w:sz w:val="28"/>
        </w:rPr>
        <w:t>пункте 4</w:t>
      </w:r>
      <w:r>
        <w:rPr>
          <w:rFonts w:ascii="Times New Roman"/>
          <w:b w:val="false"/>
          <w:i w:val="false"/>
          <w:color w:val="000000"/>
          <w:sz w:val="28"/>
        </w:rPr>
        <w:t>, а также основания для принятия или отклонения соответствующих аргументов или утверждений, представленных заинтересованными членами или экспортерами и импортерами.</w:t>
      </w:r>
    </w:p>
    <w:bookmarkEnd w:id="345"/>
    <w:bookmarkStart w:name="z349" w:id="346"/>
    <w:p>
      <w:pPr>
        <w:spacing w:after="0"/>
        <w:ind w:left="0"/>
        <w:jc w:val="both"/>
      </w:pPr>
      <w:r>
        <w:rPr>
          <w:rFonts w:ascii="Times New Roman"/>
          <w:b w:val="false"/>
          <w:i w:val="false"/>
          <w:color w:val="000000"/>
          <w:sz w:val="28"/>
        </w:rPr>
        <w:t xml:space="preserve">
      22.6 Публичное уведомление о завершении или приостановлении расследования в связи с принятием обязательства по </w:t>
      </w:r>
      <w:r>
        <w:rPr>
          <w:rFonts w:ascii="Times New Roman"/>
          <w:b w:val="false"/>
          <w:i w:val="false"/>
          <w:color w:val="000000"/>
          <w:sz w:val="28"/>
        </w:rPr>
        <w:t>статье 18</w:t>
      </w:r>
      <w:r>
        <w:rPr>
          <w:rFonts w:ascii="Times New Roman"/>
          <w:b w:val="false"/>
          <w:i w:val="false"/>
          <w:color w:val="000000"/>
          <w:sz w:val="28"/>
        </w:rPr>
        <w:t xml:space="preserve"> включает или другим образом представляет в виде отдельного доклада неконфиденциальную часть обязательства.</w:t>
      </w:r>
    </w:p>
    <w:bookmarkEnd w:id="346"/>
    <w:bookmarkStart w:name="z350" w:id="347"/>
    <w:p>
      <w:pPr>
        <w:spacing w:after="0"/>
        <w:ind w:left="0"/>
        <w:jc w:val="both"/>
      </w:pPr>
      <w:r>
        <w:rPr>
          <w:rFonts w:ascii="Times New Roman"/>
          <w:b w:val="false"/>
          <w:i w:val="false"/>
          <w:color w:val="000000"/>
          <w:sz w:val="28"/>
        </w:rPr>
        <w:t xml:space="preserve">
      22.7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началу и завершению пересмотров, осуществляемых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и решениям по </w:t>
      </w:r>
      <w:r>
        <w:rPr>
          <w:rFonts w:ascii="Times New Roman"/>
          <w:b w:val="false"/>
          <w:i w:val="false"/>
          <w:color w:val="000000"/>
          <w:sz w:val="28"/>
        </w:rPr>
        <w:t>статье 20</w:t>
      </w:r>
      <w:r>
        <w:rPr>
          <w:rFonts w:ascii="Times New Roman"/>
          <w:b w:val="false"/>
          <w:i w:val="false"/>
          <w:color w:val="000000"/>
          <w:sz w:val="28"/>
        </w:rPr>
        <w:t xml:space="preserve"> о ретроактивном введении пошлин.</w:t>
      </w:r>
    </w:p>
    <w:bookmarkEnd w:id="347"/>
    <w:bookmarkStart w:name="z351" w:id="348"/>
    <w:p>
      <w:pPr>
        <w:spacing w:after="0"/>
        <w:ind w:left="0"/>
        <w:jc w:val="left"/>
      </w:pPr>
      <w:r>
        <w:rPr>
          <w:rFonts w:ascii="Times New Roman"/>
          <w:b/>
          <w:i w:val="false"/>
          <w:color w:val="000000"/>
        </w:rPr>
        <w:t xml:space="preserve"> СТАТЬЯ 23</w:t>
      </w:r>
    </w:p>
    <w:bookmarkEnd w:id="348"/>
    <w:bookmarkStart w:name="z352" w:id="349"/>
    <w:p>
      <w:pPr>
        <w:spacing w:after="0"/>
        <w:ind w:left="0"/>
        <w:jc w:val="left"/>
      </w:pPr>
      <w:r>
        <w:rPr>
          <w:rFonts w:ascii="Times New Roman"/>
          <w:b/>
          <w:i w:val="false"/>
          <w:color w:val="000000"/>
        </w:rPr>
        <w:t xml:space="preserve"> Судебный пересмотр</w:t>
      </w:r>
    </w:p>
    <w:bookmarkEnd w:id="349"/>
    <w:bookmarkStart w:name="z353" w:id="350"/>
    <w:p>
      <w:pPr>
        <w:spacing w:after="0"/>
        <w:ind w:left="0"/>
        <w:jc w:val="both"/>
      </w:pPr>
      <w:r>
        <w:rPr>
          <w:rFonts w:ascii="Times New Roman"/>
          <w:b w:val="false"/>
          <w:i w:val="false"/>
          <w:color w:val="000000"/>
          <w:sz w:val="28"/>
        </w:rPr>
        <w:t xml:space="preserve">
       Каждый член, чье национальное законодательство содержит положения о компенсационных мерах, обеспечивает наличие судебных, арбитражных или административных органов или процедур, предназначенных, inter alia, для быстрого рассмотрения административных действий, касающихся окончательных определений и пересмотра определений в смысле </w:t>
      </w:r>
      <w:r>
        <w:rPr>
          <w:rFonts w:ascii="Times New Roman"/>
          <w:b w:val="false"/>
          <w:i w:val="false"/>
          <w:color w:val="000000"/>
          <w:sz w:val="28"/>
        </w:rPr>
        <w:t>статьи 21</w:t>
      </w:r>
      <w:r>
        <w:rPr>
          <w:rFonts w:ascii="Times New Roman"/>
          <w:b w:val="false"/>
          <w:i w:val="false"/>
          <w:color w:val="000000"/>
          <w:sz w:val="28"/>
        </w:rPr>
        <w:t>. Такие органы или процедуры являются независимыми от компетентных органов, ответственных за данное определение или пересмотр, и обеспечивают всем заинтересованным сторонам, которые участвовали в административном разбирательстве и прямо и индивидуально затронуты данными административными действиями, доступ к их пересмотру.</w:t>
      </w:r>
    </w:p>
    <w:bookmarkEnd w:id="350"/>
    <w:bookmarkStart w:name="z354" w:id="351"/>
    <w:p>
      <w:pPr>
        <w:spacing w:after="0"/>
        <w:ind w:left="0"/>
        <w:jc w:val="left"/>
      </w:pPr>
      <w:r>
        <w:rPr>
          <w:rFonts w:ascii="Times New Roman"/>
          <w:b/>
          <w:i w:val="false"/>
          <w:color w:val="000000"/>
        </w:rPr>
        <w:t xml:space="preserve"> ЧАСТЬ VI: ОРГАНЫ</w:t>
      </w:r>
    </w:p>
    <w:bookmarkEnd w:id="351"/>
    <w:bookmarkStart w:name="z355" w:id="352"/>
    <w:p>
      <w:pPr>
        <w:spacing w:after="0"/>
        <w:ind w:left="0"/>
        <w:jc w:val="left"/>
      </w:pPr>
      <w:r>
        <w:rPr>
          <w:rFonts w:ascii="Times New Roman"/>
          <w:b/>
          <w:i w:val="false"/>
          <w:color w:val="000000"/>
        </w:rPr>
        <w:t xml:space="preserve"> СТАТЬЯ 24</w:t>
      </w:r>
    </w:p>
    <w:bookmarkEnd w:id="352"/>
    <w:bookmarkStart w:name="z356" w:id="353"/>
    <w:p>
      <w:pPr>
        <w:spacing w:after="0"/>
        <w:ind w:left="0"/>
        <w:jc w:val="left"/>
      </w:pPr>
      <w:r>
        <w:rPr>
          <w:rFonts w:ascii="Times New Roman"/>
          <w:b/>
          <w:i w:val="false"/>
          <w:color w:val="000000"/>
        </w:rPr>
        <w:t xml:space="preserve"> Комитет по субсидиям и компенсационным мерам и вспомогательные органы</w:t>
      </w:r>
    </w:p>
    <w:bookmarkEnd w:id="353"/>
    <w:bookmarkStart w:name="z357" w:id="354"/>
    <w:p>
      <w:pPr>
        <w:spacing w:after="0"/>
        <w:ind w:left="0"/>
        <w:jc w:val="both"/>
      </w:pPr>
      <w:r>
        <w:rPr>
          <w:rFonts w:ascii="Times New Roman"/>
          <w:b w:val="false"/>
          <w:i w:val="false"/>
          <w:color w:val="000000"/>
          <w:sz w:val="28"/>
        </w:rPr>
        <w:t>
      24.1 Настоящим учреждается Комитет по субсидиям и компенсационным мерам, состоящий из представителей от каждого члена. Комитет избирает своего председателя и проводит заседания не реже двух раз в год, либо, как это предусмотрено соответствующими положениями настоящего Соглашения, по просьбе любого члена. Комитет выполняет обязанности, возложенные на него настоящим Соглашением или членами, и предоставляет членам возможность консультироваться по любым вопросам, касающимся функционирования Соглашения или содействия осуществлению его целей. Секретариат ВТО осуществляет функции секретариата Комитета.</w:t>
      </w:r>
    </w:p>
    <w:bookmarkEnd w:id="354"/>
    <w:bookmarkStart w:name="z358" w:id="355"/>
    <w:p>
      <w:pPr>
        <w:spacing w:after="0"/>
        <w:ind w:left="0"/>
        <w:jc w:val="both"/>
      </w:pPr>
      <w:r>
        <w:rPr>
          <w:rFonts w:ascii="Times New Roman"/>
          <w:b w:val="false"/>
          <w:i w:val="false"/>
          <w:color w:val="000000"/>
          <w:sz w:val="28"/>
        </w:rPr>
        <w:t>
      24.2 Комитет может создавать соответствующие вспомогательные органы.</w:t>
      </w:r>
    </w:p>
    <w:bookmarkEnd w:id="355"/>
    <w:bookmarkStart w:name="z359" w:id="356"/>
    <w:p>
      <w:pPr>
        <w:spacing w:after="0"/>
        <w:ind w:left="0"/>
        <w:jc w:val="both"/>
      </w:pPr>
      <w:r>
        <w:rPr>
          <w:rFonts w:ascii="Times New Roman"/>
          <w:b w:val="false"/>
          <w:i w:val="false"/>
          <w:color w:val="000000"/>
          <w:sz w:val="28"/>
        </w:rPr>
        <w:t xml:space="preserve">
      24.3 Комитет учреждает Постоянную группу экспертов (ПГЭ) в составе пяти независимых высококвалифицированных специалистов в области субсидий и торговых отношений. Экспертов избирает Комитет, при этом один из них ежегодно заменяется. По запросу ПГЭ может оказывать содействие третейской группе, предусмотренной в </w:t>
      </w:r>
      <w:r>
        <w:rPr>
          <w:rFonts w:ascii="Times New Roman"/>
          <w:b w:val="false"/>
          <w:i w:val="false"/>
          <w:color w:val="000000"/>
          <w:sz w:val="28"/>
        </w:rPr>
        <w:t>пункте 5</w:t>
      </w:r>
      <w:r>
        <w:rPr>
          <w:rFonts w:ascii="Times New Roman"/>
          <w:b w:val="false"/>
          <w:i w:val="false"/>
          <w:color w:val="000000"/>
          <w:sz w:val="28"/>
        </w:rPr>
        <w:t xml:space="preserve"> статьи 4. Комитет может также запрашивать консультативное заключение относительно существования и характера любой субсидии.</w:t>
      </w:r>
    </w:p>
    <w:bookmarkEnd w:id="356"/>
    <w:bookmarkStart w:name="z360" w:id="357"/>
    <w:p>
      <w:pPr>
        <w:spacing w:after="0"/>
        <w:ind w:left="0"/>
        <w:jc w:val="both"/>
      </w:pPr>
      <w:r>
        <w:rPr>
          <w:rFonts w:ascii="Times New Roman"/>
          <w:b w:val="false"/>
          <w:i w:val="false"/>
          <w:color w:val="000000"/>
          <w:sz w:val="28"/>
        </w:rPr>
        <w:t xml:space="preserve">
      24.4 ПГЭ может получать консультации от любого члена и может давать консультативные заключения о характере любой субсидии, намечаемой к введению или уже применяемой данным членом. Подобные консультативные заключения будут конфиденциальными и не могут использоваться в процедурах на основании </w:t>
      </w:r>
      <w:r>
        <w:rPr>
          <w:rFonts w:ascii="Times New Roman"/>
          <w:b w:val="false"/>
          <w:i w:val="false"/>
          <w:color w:val="000000"/>
          <w:sz w:val="28"/>
        </w:rPr>
        <w:t>статьи 7</w:t>
      </w:r>
      <w:r>
        <w:rPr>
          <w:rFonts w:ascii="Times New Roman"/>
          <w:b w:val="false"/>
          <w:i w:val="false"/>
          <w:color w:val="000000"/>
          <w:sz w:val="28"/>
        </w:rPr>
        <w:t>.</w:t>
      </w:r>
    </w:p>
    <w:bookmarkEnd w:id="357"/>
    <w:bookmarkStart w:name="z361" w:id="358"/>
    <w:p>
      <w:pPr>
        <w:spacing w:after="0"/>
        <w:ind w:left="0"/>
        <w:jc w:val="both"/>
      </w:pPr>
      <w:r>
        <w:rPr>
          <w:rFonts w:ascii="Times New Roman"/>
          <w:b w:val="false"/>
          <w:i w:val="false"/>
          <w:color w:val="000000"/>
          <w:sz w:val="28"/>
        </w:rPr>
        <w:t>
      24.5 Выполняя свои функции, Комитет и любой из вспомогательных органов могут консультироваться и запрашивать информацию у любого источника, который они считают уместным. Однако, прежде чем Комитет или вспомогательный орган запросят информацию у источника, находящегося в юрисдикции любого члена, они поставят об этом в известность соответствующий член.</w:t>
      </w:r>
    </w:p>
    <w:bookmarkEnd w:id="358"/>
    <w:bookmarkStart w:name="z362" w:id="359"/>
    <w:p>
      <w:pPr>
        <w:spacing w:after="0"/>
        <w:ind w:left="0"/>
        <w:jc w:val="left"/>
      </w:pPr>
      <w:r>
        <w:rPr>
          <w:rFonts w:ascii="Times New Roman"/>
          <w:b/>
          <w:i w:val="false"/>
          <w:color w:val="000000"/>
        </w:rPr>
        <w:t xml:space="preserve"> ЧАСТЬ VII: УВЕДОМЛЕНИЕ И НАБЛЮДЕНИЕ</w:t>
      </w:r>
    </w:p>
    <w:bookmarkEnd w:id="359"/>
    <w:bookmarkStart w:name="z363" w:id="360"/>
    <w:p>
      <w:pPr>
        <w:spacing w:after="0"/>
        <w:ind w:left="0"/>
        <w:jc w:val="left"/>
      </w:pPr>
      <w:r>
        <w:rPr>
          <w:rFonts w:ascii="Times New Roman"/>
          <w:b/>
          <w:i w:val="false"/>
          <w:color w:val="000000"/>
        </w:rPr>
        <w:t xml:space="preserve"> СТАТЬЯ 25</w:t>
      </w:r>
    </w:p>
    <w:bookmarkEnd w:id="360"/>
    <w:bookmarkStart w:name="z364" w:id="361"/>
    <w:p>
      <w:pPr>
        <w:spacing w:after="0"/>
        <w:ind w:left="0"/>
        <w:jc w:val="left"/>
      </w:pPr>
      <w:r>
        <w:rPr>
          <w:rFonts w:ascii="Times New Roman"/>
          <w:b/>
          <w:i w:val="false"/>
          <w:color w:val="000000"/>
        </w:rPr>
        <w:t xml:space="preserve"> Уведомления</w:t>
      </w:r>
    </w:p>
    <w:bookmarkEnd w:id="361"/>
    <w:bookmarkStart w:name="z365" w:id="362"/>
    <w:p>
      <w:pPr>
        <w:spacing w:after="0"/>
        <w:ind w:left="0"/>
        <w:jc w:val="both"/>
      </w:pPr>
      <w:r>
        <w:rPr>
          <w:rFonts w:ascii="Times New Roman"/>
          <w:b w:val="false"/>
          <w:i w:val="false"/>
          <w:color w:val="000000"/>
          <w:sz w:val="28"/>
        </w:rPr>
        <w:t>
      25.1 Члены согласны в том, что без ущерба для положений пункта 1 статьи XVI ГАТТ 1994 их уведомления о субсидиях предоставляются не позднее 30 июня каждого года и соответствуют положениям пунктов 2-6.</w:t>
      </w:r>
    </w:p>
    <w:bookmarkEnd w:id="362"/>
    <w:bookmarkStart w:name="z366" w:id="363"/>
    <w:p>
      <w:pPr>
        <w:spacing w:after="0"/>
        <w:ind w:left="0"/>
        <w:jc w:val="both"/>
      </w:pPr>
      <w:r>
        <w:rPr>
          <w:rFonts w:ascii="Times New Roman"/>
          <w:b w:val="false"/>
          <w:i w:val="false"/>
          <w:color w:val="000000"/>
          <w:sz w:val="28"/>
        </w:rPr>
        <w:t xml:space="preserve">
      25.2 Члены уведомляют о любой субсидии, как определено в </w:t>
      </w:r>
      <w:r>
        <w:rPr>
          <w:rFonts w:ascii="Times New Roman"/>
          <w:b w:val="false"/>
          <w:i w:val="false"/>
          <w:color w:val="000000"/>
          <w:sz w:val="28"/>
        </w:rPr>
        <w:t>пункте 1</w:t>
      </w:r>
      <w:r>
        <w:rPr>
          <w:rFonts w:ascii="Times New Roman"/>
          <w:b w:val="false"/>
          <w:i w:val="false"/>
          <w:color w:val="000000"/>
          <w:sz w:val="28"/>
        </w:rPr>
        <w:t xml:space="preserve"> статьи 1, которая является специфической в понимании </w:t>
      </w:r>
      <w:r>
        <w:rPr>
          <w:rFonts w:ascii="Times New Roman"/>
          <w:b w:val="false"/>
          <w:i w:val="false"/>
          <w:color w:val="000000"/>
          <w:sz w:val="28"/>
        </w:rPr>
        <w:t>статьи 2</w:t>
      </w:r>
      <w:r>
        <w:rPr>
          <w:rFonts w:ascii="Times New Roman"/>
          <w:b w:val="false"/>
          <w:i w:val="false"/>
          <w:color w:val="000000"/>
          <w:sz w:val="28"/>
        </w:rPr>
        <w:t>, и предоставлена или действует на их территории.</w:t>
      </w:r>
    </w:p>
    <w:bookmarkEnd w:id="363"/>
    <w:bookmarkStart w:name="z367" w:id="364"/>
    <w:p>
      <w:pPr>
        <w:spacing w:after="0"/>
        <w:ind w:left="0"/>
        <w:jc w:val="both"/>
      </w:pPr>
      <w:r>
        <w:rPr>
          <w:rFonts w:ascii="Times New Roman"/>
          <w:b w:val="false"/>
          <w:i w:val="false"/>
          <w:color w:val="000000"/>
          <w:sz w:val="28"/>
        </w:rPr>
        <w:t>
      25.3 Содержание уведомлений должно быть достаточно подробным, чтобы другие члены могли оценить торговые последствия и понять каким образом действуют программы субсидирования, по которым представлены уведомления. В связи с этим и без ущерба для содержания и формы вопросника по субсидиям</w:t>
      </w:r>
      <w:r>
        <w:rPr>
          <w:rFonts w:ascii="Times New Roman"/>
          <w:b w:val="false"/>
          <w:i w:val="false"/>
          <w:color w:val="000000"/>
          <w:vertAlign w:val="superscript"/>
        </w:rPr>
        <w:t>54</w:t>
      </w:r>
      <w:r>
        <w:rPr>
          <w:rFonts w:ascii="Times New Roman"/>
          <w:b w:val="false"/>
          <w:i w:val="false"/>
          <w:color w:val="000000"/>
          <w:sz w:val="28"/>
        </w:rPr>
        <w:t>, члены обеспечивают содержание в уведомлениях следующей информации:</w:t>
      </w:r>
    </w:p>
    <w:bookmarkEnd w:id="364"/>
    <w:bookmarkStart w:name="z368" w:id="365"/>
    <w:p>
      <w:pPr>
        <w:spacing w:after="0"/>
        <w:ind w:left="0"/>
        <w:jc w:val="both"/>
      </w:pPr>
      <w:r>
        <w:rPr>
          <w:rFonts w:ascii="Times New Roman"/>
          <w:b w:val="false"/>
          <w:i w:val="false"/>
          <w:color w:val="000000"/>
          <w:sz w:val="28"/>
        </w:rPr>
        <w:t>
      (i) форма субсидии (т.е. дотация, кредит, налоговые льготы и т.д.);</w:t>
      </w:r>
    </w:p>
    <w:bookmarkEnd w:id="365"/>
    <w:bookmarkStart w:name="z369" w:id="366"/>
    <w:p>
      <w:pPr>
        <w:spacing w:after="0"/>
        <w:ind w:left="0"/>
        <w:jc w:val="both"/>
      </w:pPr>
      <w:r>
        <w:rPr>
          <w:rFonts w:ascii="Times New Roman"/>
          <w:b w:val="false"/>
          <w:i w:val="false"/>
          <w:color w:val="000000"/>
          <w:sz w:val="28"/>
        </w:rPr>
        <w:t>
      (ii) субсидия в расчете на единицу продукции или, в случаях, когда это невозможно, общая сумма или годовая сумма ассигнований, предусмотренных на такую субсидию (с указанием, по возможности, среднего размера субсидии на единицу продукции в предшествующем году);</w:t>
      </w:r>
    </w:p>
    <w:bookmarkEnd w:id="366"/>
    <w:bookmarkStart w:name="z370" w:id="367"/>
    <w:p>
      <w:pPr>
        <w:spacing w:after="0"/>
        <w:ind w:left="0"/>
        <w:jc w:val="both"/>
      </w:pPr>
      <w:r>
        <w:rPr>
          <w:rFonts w:ascii="Times New Roman"/>
          <w:b w:val="false"/>
          <w:i w:val="false"/>
          <w:color w:val="000000"/>
          <w:sz w:val="28"/>
        </w:rPr>
        <w:t>
      (iii) цели политики и/или цели субсидии;</w:t>
      </w:r>
    </w:p>
    <w:bookmarkEnd w:id="367"/>
    <w:bookmarkStart w:name="z371" w:id="368"/>
    <w:p>
      <w:pPr>
        <w:spacing w:after="0"/>
        <w:ind w:left="0"/>
        <w:jc w:val="both"/>
      </w:pPr>
      <w:r>
        <w:rPr>
          <w:rFonts w:ascii="Times New Roman"/>
          <w:b w:val="false"/>
          <w:i w:val="false"/>
          <w:color w:val="000000"/>
          <w:sz w:val="28"/>
        </w:rPr>
        <w:t>
      (iv) срок действия субсидии и/или других связанных с ней сроков;</w:t>
      </w:r>
    </w:p>
    <w:bookmarkEnd w:id="368"/>
    <w:bookmarkStart w:name="z372" w:id="369"/>
    <w:p>
      <w:pPr>
        <w:spacing w:after="0"/>
        <w:ind w:left="0"/>
        <w:jc w:val="both"/>
      </w:pPr>
      <w:r>
        <w:rPr>
          <w:rFonts w:ascii="Times New Roman"/>
          <w:b w:val="false"/>
          <w:i w:val="false"/>
          <w:color w:val="000000"/>
          <w:sz w:val="28"/>
        </w:rPr>
        <w:t>
      (v) статистические данные, позволяющие оценить воздействие субсидии на торговлю.</w:t>
      </w:r>
    </w:p>
    <w:bookmarkEnd w:id="369"/>
    <w:bookmarkStart w:name="z373" w:id="370"/>
    <w:p>
      <w:pPr>
        <w:spacing w:after="0"/>
        <w:ind w:left="0"/>
        <w:jc w:val="both"/>
      </w:pPr>
      <w:r>
        <w:rPr>
          <w:rFonts w:ascii="Times New Roman"/>
          <w:b w:val="false"/>
          <w:i w:val="false"/>
          <w:color w:val="000000"/>
          <w:sz w:val="28"/>
        </w:rPr>
        <w:t>
      __________________________</w:t>
      </w:r>
    </w:p>
    <w:bookmarkEnd w:id="370"/>
    <w:bookmarkStart w:name="z374" w:id="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54</w:t>
      </w:r>
      <w:r>
        <w:rPr>
          <w:rFonts w:ascii="Times New Roman"/>
          <w:b w:val="false"/>
          <w:i w:val="false"/>
          <w:color w:val="000000"/>
          <w:sz w:val="28"/>
        </w:rPr>
        <w:t xml:space="preserve"> Комитет учреждает Рабочую Группу для пересмотра содержания и формы вопросника, который приведен в BISD  9S/193-194.</w:t>
      </w:r>
    </w:p>
    <w:bookmarkEnd w:id="371"/>
    <w:bookmarkStart w:name="z375" w:id="372"/>
    <w:p>
      <w:pPr>
        <w:spacing w:after="0"/>
        <w:ind w:left="0"/>
        <w:jc w:val="both"/>
      </w:pPr>
      <w:r>
        <w:rPr>
          <w:rFonts w:ascii="Times New Roman"/>
          <w:b w:val="false"/>
          <w:i w:val="false"/>
          <w:color w:val="000000"/>
          <w:sz w:val="28"/>
        </w:rPr>
        <w:t xml:space="preserve">
      25.4 Если информация по определенным подпунктам </w:t>
      </w:r>
      <w:r>
        <w:rPr>
          <w:rFonts w:ascii="Times New Roman"/>
          <w:b w:val="false"/>
          <w:i w:val="false"/>
          <w:color w:val="000000"/>
          <w:sz w:val="28"/>
        </w:rPr>
        <w:t>пункта 3</w:t>
      </w:r>
      <w:r>
        <w:rPr>
          <w:rFonts w:ascii="Times New Roman"/>
          <w:b w:val="false"/>
          <w:i w:val="false"/>
          <w:color w:val="000000"/>
          <w:sz w:val="28"/>
        </w:rPr>
        <w:t xml:space="preserve"> не содержится в уведомлении, то объяснение этого предоставляется в самом уведомлении.</w:t>
      </w:r>
    </w:p>
    <w:bookmarkEnd w:id="372"/>
    <w:bookmarkStart w:name="z376" w:id="373"/>
    <w:p>
      <w:pPr>
        <w:spacing w:after="0"/>
        <w:ind w:left="0"/>
        <w:jc w:val="both"/>
      </w:pPr>
      <w:r>
        <w:rPr>
          <w:rFonts w:ascii="Times New Roman"/>
          <w:b w:val="false"/>
          <w:i w:val="false"/>
          <w:color w:val="000000"/>
          <w:sz w:val="28"/>
        </w:rPr>
        <w:t>
      25.5 Если субсидии предоставляются по определенным товарам или секторам, то в уведомлениях должна представляться информация с разбивкой по товарам и секторам.</w:t>
      </w:r>
    </w:p>
    <w:bookmarkEnd w:id="373"/>
    <w:bookmarkStart w:name="z377" w:id="374"/>
    <w:p>
      <w:pPr>
        <w:spacing w:after="0"/>
        <w:ind w:left="0"/>
        <w:jc w:val="both"/>
      </w:pPr>
      <w:r>
        <w:rPr>
          <w:rFonts w:ascii="Times New Roman"/>
          <w:b w:val="false"/>
          <w:i w:val="false"/>
          <w:color w:val="000000"/>
          <w:sz w:val="28"/>
        </w:rPr>
        <w:t>
      25.6 Члены, которые считают, что на их территории отсутствуют меры, требующие уведомления в соответствии с пунктом 1 статьи XVI ГАТТ 1994 и настоящим Соглашением, информируют об этом Секретариат в письменном виде.</w:t>
      </w:r>
    </w:p>
    <w:bookmarkEnd w:id="374"/>
    <w:bookmarkStart w:name="z378" w:id="375"/>
    <w:p>
      <w:pPr>
        <w:spacing w:after="0"/>
        <w:ind w:left="0"/>
        <w:jc w:val="both"/>
      </w:pPr>
      <w:r>
        <w:rPr>
          <w:rFonts w:ascii="Times New Roman"/>
          <w:b w:val="false"/>
          <w:i w:val="false"/>
          <w:color w:val="000000"/>
          <w:sz w:val="28"/>
        </w:rPr>
        <w:t>
      25.7 Члены признают, что уведомление о любой мере не предрешает ни ее правового статуса по ГАТТ 1994 и настоящему Соглашению, ни последствий по настоящему Соглашению, ни характера самой меры.</w:t>
      </w:r>
    </w:p>
    <w:bookmarkEnd w:id="375"/>
    <w:bookmarkStart w:name="z379" w:id="376"/>
    <w:p>
      <w:pPr>
        <w:spacing w:after="0"/>
        <w:ind w:left="0"/>
        <w:jc w:val="both"/>
      </w:pPr>
      <w:r>
        <w:rPr>
          <w:rFonts w:ascii="Times New Roman"/>
          <w:b w:val="false"/>
          <w:i w:val="false"/>
          <w:color w:val="000000"/>
          <w:sz w:val="28"/>
        </w:rPr>
        <w:t>
      25.8 Любой член в любое время может запросить в письменном виде информацию о характере и величине любой субсидии, предоставленной или сохраняемой другим членом (включая любую субсидию, упомянутую в части IV), или объяснение причин, по которым определенная мера рассматривалась как не требующая уведомления.</w:t>
      </w:r>
    </w:p>
    <w:bookmarkEnd w:id="376"/>
    <w:bookmarkStart w:name="z380" w:id="377"/>
    <w:p>
      <w:pPr>
        <w:spacing w:after="0"/>
        <w:ind w:left="0"/>
        <w:jc w:val="both"/>
      </w:pPr>
      <w:r>
        <w:rPr>
          <w:rFonts w:ascii="Times New Roman"/>
          <w:b w:val="false"/>
          <w:i w:val="false"/>
          <w:color w:val="000000"/>
          <w:sz w:val="28"/>
        </w:rPr>
        <w:t>
      25.9 Получившие такой запрос члены предоставляют такую информацию как можно быстрее и в исчерпывающем виде и по запросу должны быть готовы предоставить запрашивающему члену дополнительную информацию. В частности, они предоставляют достаточно подробные сведения, позволяющие другому члену оценить их соответствие условиям настоящего Соглашения. Любой член, который считает, что такая информация не была предоставлена, может обратить на это внимание Комитета.</w:t>
      </w:r>
    </w:p>
    <w:bookmarkEnd w:id="377"/>
    <w:bookmarkStart w:name="z381" w:id="378"/>
    <w:p>
      <w:pPr>
        <w:spacing w:after="0"/>
        <w:ind w:left="0"/>
        <w:jc w:val="both"/>
      </w:pPr>
      <w:r>
        <w:rPr>
          <w:rFonts w:ascii="Times New Roman"/>
          <w:b w:val="false"/>
          <w:i w:val="false"/>
          <w:color w:val="000000"/>
          <w:sz w:val="28"/>
        </w:rPr>
        <w:t>
      25.10 Любой член, который считает, что о любой мере другого члена, оказывающей такое же воздействие как субсидия, не было направлено уведомление в соответствии с положениями пункта 1 статьи XVI ГАТТ 1994 и настоящего Соглашения, может обратить на это внимание такого члена. Если после этого уведомление о предполагаемой субсидии не будет незамедлительно представлено, то такой член может сам уведомить Комитет о предполагаемой субсидии.</w:t>
      </w:r>
    </w:p>
    <w:bookmarkEnd w:id="378"/>
    <w:bookmarkStart w:name="z382" w:id="379"/>
    <w:p>
      <w:pPr>
        <w:spacing w:after="0"/>
        <w:ind w:left="0"/>
        <w:jc w:val="both"/>
      </w:pPr>
      <w:r>
        <w:rPr>
          <w:rFonts w:ascii="Times New Roman"/>
          <w:b w:val="false"/>
          <w:i w:val="false"/>
          <w:color w:val="000000"/>
          <w:sz w:val="28"/>
        </w:rPr>
        <w:t>
      25.11 Члены незамедлительно представляют Комитету доклады обо всех предварительных или окончательных действиях в связи с компенсационными пошлинами. Подобные доклады должны быть доступны в Секретариате для проверки другими членами. Члены также представляют раз в полгода доклады о любых действиях в связи с компенсационными пошлинами за предшествующие шесть месяцев. Полугодовые доклады представляются в согласованной стандартной форме.</w:t>
      </w:r>
    </w:p>
    <w:bookmarkEnd w:id="379"/>
    <w:bookmarkStart w:name="z383" w:id="380"/>
    <w:p>
      <w:pPr>
        <w:spacing w:after="0"/>
        <w:ind w:left="0"/>
        <w:jc w:val="both"/>
      </w:pPr>
      <w:r>
        <w:rPr>
          <w:rFonts w:ascii="Times New Roman"/>
          <w:b w:val="false"/>
          <w:i w:val="false"/>
          <w:color w:val="000000"/>
          <w:sz w:val="28"/>
        </w:rPr>
        <w:t xml:space="preserve">
      25.12 Каждый член уведомляет Комитет о том, (а) какие органы власти обладают компетенцией открывать и проводить расследования по </w:t>
      </w:r>
      <w:r>
        <w:rPr>
          <w:rFonts w:ascii="Times New Roman"/>
          <w:b w:val="false"/>
          <w:i w:val="false"/>
          <w:color w:val="000000"/>
          <w:sz w:val="28"/>
        </w:rPr>
        <w:t>статье 11</w:t>
      </w:r>
      <w:r>
        <w:rPr>
          <w:rFonts w:ascii="Times New Roman"/>
          <w:b w:val="false"/>
          <w:i w:val="false"/>
          <w:color w:val="000000"/>
          <w:sz w:val="28"/>
        </w:rPr>
        <w:t>, и (b) о национальных процедурах открытия и проведения подобных расследований.</w:t>
      </w:r>
    </w:p>
    <w:bookmarkEnd w:id="380"/>
    <w:bookmarkStart w:name="z384" w:id="381"/>
    <w:p>
      <w:pPr>
        <w:spacing w:after="0"/>
        <w:ind w:left="0"/>
        <w:jc w:val="left"/>
      </w:pPr>
      <w:r>
        <w:rPr>
          <w:rFonts w:ascii="Times New Roman"/>
          <w:b/>
          <w:i w:val="false"/>
          <w:color w:val="000000"/>
        </w:rPr>
        <w:t xml:space="preserve"> СТАТЬЯ 26</w:t>
      </w:r>
    </w:p>
    <w:bookmarkEnd w:id="381"/>
    <w:bookmarkStart w:name="z385" w:id="382"/>
    <w:p>
      <w:pPr>
        <w:spacing w:after="0"/>
        <w:ind w:left="0"/>
        <w:jc w:val="left"/>
      </w:pPr>
      <w:r>
        <w:rPr>
          <w:rFonts w:ascii="Times New Roman"/>
          <w:b/>
          <w:i w:val="false"/>
          <w:color w:val="000000"/>
        </w:rPr>
        <w:t xml:space="preserve"> Наблюдение</w:t>
      </w:r>
    </w:p>
    <w:bookmarkEnd w:id="382"/>
    <w:bookmarkStart w:name="z386" w:id="383"/>
    <w:p>
      <w:pPr>
        <w:spacing w:after="0"/>
        <w:ind w:left="0"/>
        <w:jc w:val="both"/>
      </w:pPr>
      <w:r>
        <w:rPr>
          <w:rFonts w:ascii="Times New Roman"/>
          <w:b w:val="false"/>
          <w:i w:val="false"/>
          <w:color w:val="000000"/>
          <w:sz w:val="28"/>
        </w:rPr>
        <w:t>
      26.1 Комитет рассматривает новые и полные уведомления, представляемые на основании пункта 1 статьи XVI ГАТТ 1994 и пункта 1 статьи 25 настоящего Соглашения, на специальных заседаниях, которые проводятся один раз в три года. Уведомления с текущей информацией, представляемые в промежуточные годы (уточняющие уведомления), рассматриваются на каждом очередном заседании Комитета.</w:t>
      </w:r>
    </w:p>
    <w:bookmarkEnd w:id="383"/>
    <w:bookmarkStart w:name="z387" w:id="384"/>
    <w:p>
      <w:pPr>
        <w:spacing w:after="0"/>
        <w:ind w:left="0"/>
        <w:jc w:val="both"/>
      </w:pPr>
      <w:r>
        <w:rPr>
          <w:rFonts w:ascii="Times New Roman"/>
          <w:b w:val="false"/>
          <w:i w:val="false"/>
          <w:color w:val="000000"/>
          <w:sz w:val="28"/>
        </w:rPr>
        <w:t xml:space="preserve">
      26.2 Комитет рассматривает доклады, представляемые согласно </w:t>
      </w:r>
      <w:r>
        <w:rPr>
          <w:rFonts w:ascii="Times New Roman"/>
          <w:b w:val="false"/>
          <w:i w:val="false"/>
          <w:color w:val="000000"/>
          <w:sz w:val="28"/>
        </w:rPr>
        <w:t>пункту 11</w:t>
      </w:r>
      <w:r>
        <w:rPr>
          <w:rFonts w:ascii="Times New Roman"/>
          <w:b w:val="false"/>
          <w:i w:val="false"/>
          <w:color w:val="000000"/>
          <w:sz w:val="28"/>
        </w:rPr>
        <w:t xml:space="preserve"> статьи 25, на каждом очередном заседании Комитета.</w:t>
      </w:r>
    </w:p>
    <w:bookmarkEnd w:id="384"/>
    <w:bookmarkStart w:name="z388" w:id="385"/>
    <w:p>
      <w:pPr>
        <w:spacing w:after="0"/>
        <w:ind w:left="0"/>
        <w:jc w:val="left"/>
      </w:pPr>
      <w:r>
        <w:rPr>
          <w:rFonts w:ascii="Times New Roman"/>
          <w:b/>
          <w:i w:val="false"/>
          <w:color w:val="000000"/>
        </w:rPr>
        <w:t xml:space="preserve"> ЧАСТЬ VIII: РАЗВИВАЮЩИЕСЯ СТРАНЫ-ЧЛЕНЫ</w:t>
      </w:r>
    </w:p>
    <w:bookmarkEnd w:id="385"/>
    <w:bookmarkStart w:name="z389" w:id="386"/>
    <w:p>
      <w:pPr>
        <w:spacing w:after="0"/>
        <w:ind w:left="0"/>
        <w:jc w:val="left"/>
      </w:pPr>
      <w:r>
        <w:rPr>
          <w:rFonts w:ascii="Times New Roman"/>
          <w:b/>
          <w:i w:val="false"/>
          <w:color w:val="000000"/>
        </w:rPr>
        <w:t xml:space="preserve"> СТАТЬЯ 27</w:t>
      </w:r>
    </w:p>
    <w:bookmarkEnd w:id="386"/>
    <w:bookmarkStart w:name="z390" w:id="387"/>
    <w:p>
      <w:pPr>
        <w:spacing w:after="0"/>
        <w:ind w:left="0"/>
        <w:jc w:val="both"/>
      </w:pPr>
      <w:r>
        <w:rPr>
          <w:rFonts w:ascii="Times New Roman"/>
          <w:b w:val="false"/>
          <w:i w:val="false"/>
          <w:color w:val="000000"/>
          <w:sz w:val="28"/>
        </w:rPr>
        <w:t>
      Специальный и дифференцированный режим для развивающихся стран-членов</w:t>
      </w:r>
    </w:p>
    <w:bookmarkEnd w:id="387"/>
    <w:bookmarkStart w:name="z391" w:id="388"/>
    <w:p>
      <w:pPr>
        <w:spacing w:after="0"/>
        <w:ind w:left="0"/>
        <w:jc w:val="both"/>
      </w:pPr>
      <w:r>
        <w:rPr>
          <w:rFonts w:ascii="Times New Roman"/>
          <w:b w:val="false"/>
          <w:i w:val="false"/>
          <w:color w:val="000000"/>
          <w:sz w:val="28"/>
        </w:rPr>
        <w:t>
      27.1 Члены признают, что субсидии могут играть важную роль в программах экономического развития развивающихся стран-членов.</w:t>
      </w:r>
    </w:p>
    <w:bookmarkEnd w:id="388"/>
    <w:bookmarkStart w:name="z392" w:id="389"/>
    <w:p>
      <w:pPr>
        <w:spacing w:after="0"/>
        <w:ind w:left="0"/>
        <w:jc w:val="both"/>
      </w:pPr>
      <w:r>
        <w:rPr>
          <w:rFonts w:ascii="Times New Roman"/>
          <w:b w:val="false"/>
          <w:i w:val="false"/>
          <w:color w:val="000000"/>
          <w:sz w:val="28"/>
        </w:rPr>
        <w:t xml:space="preserve">
      27.2 Запрет, содержащийся в </w:t>
      </w:r>
      <w:r>
        <w:rPr>
          <w:rFonts w:ascii="Times New Roman"/>
          <w:b w:val="false"/>
          <w:i w:val="false"/>
          <w:color w:val="000000"/>
          <w:sz w:val="28"/>
        </w:rPr>
        <w:t>пункте 1(а)</w:t>
      </w:r>
      <w:r>
        <w:rPr>
          <w:rFonts w:ascii="Times New Roman"/>
          <w:b w:val="false"/>
          <w:i w:val="false"/>
          <w:color w:val="000000"/>
          <w:sz w:val="28"/>
        </w:rPr>
        <w:t xml:space="preserve"> статьи 3, не применяется в отношении:</w:t>
      </w:r>
    </w:p>
    <w:bookmarkEnd w:id="389"/>
    <w:bookmarkStart w:name="z393" w:id="390"/>
    <w:p>
      <w:pPr>
        <w:spacing w:after="0"/>
        <w:ind w:left="0"/>
        <w:jc w:val="both"/>
      </w:pPr>
      <w:r>
        <w:rPr>
          <w:rFonts w:ascii="Times New Roman"/>
          <w:b w:val="false"/>
          <w:i w:val="false"/>
          <w:color w:val="000000"/>
          <w:sz w:val="28"/>
        </w:rPr>
        <w:t xml:space="preserve">
      (а) развивающихся стран-членов, указанных в </w:t>
      </w:r>
      <w:r>
        <w:rPr>
          <w:rFonts w:ascii="Times New Roman"/>
          <w:b w:val="false"/>
          <w:i w:val="false"/>
          <w:color w:val="000000"/>
          <w:sz w:val="28"/>
        </w:rPr>
        <w:t>Приложении VII</w:t>
      </w:r>
      <w:r>
        <w:rPr>
          <w:rFonts w:ascii="Times New Roman"/>
          <w:b w:val="false"/>
          <w:i w:val="false"/>
          <w:color w:val="000000"/>
          <w:sz w:val="28"/>
        </w:rPr>
        <w:t>;</w:t>
      </w:r>
    </w:p>
    <w:bookmarkEnd w:id="390"/>
    <w:bookmarkStart w:name="z394" w:id="391"/>
    <w:p>
      <w:pPr>
        <w:spacing w:after="0"/>
        <w:ind w:left="0"/>
        <w:jc w:val="both"/>
      </w:pPr>
      <w:r>
        <w:rPr>
          <w:rFonts w:ascii="Times New Roman"/>
          <w:b w:val="false"/>
          <w:i w:val="false"/>
          <w:color w:val="000000"/>
          <w:sz w:val="28"/>
        </w:rPr>
        <w:t xml:space="preserve">
      (b) других развивающихся стран-членов в течение восьми лет с даты вступления в силу Соглашения о ВТО при условии выполнения положений </w:t>
      </w:r>
      <w:r>
        <w:rPr>
          <w:rFonts w:ascii="Times New Roman"/>
          <w:b w:val="false"/>
          <w:i w:val="false"/>
          <w:color w:val="000000"/>
          <w:sz w:val="28"/>
        </w:rPr>
        <w:t>пункта 4</w:t>
      </w:r>
      <w:r>
        <w:rPr>
          <w:rFonts w:ascii="Times New Roman"/>
          <w:b w:val="false"/>
          <w:i w:val="false"/>
          <w:color w:val="000000"/>
          <w:sz w:val="28"/>
        </w:rPr>
        <w:t>.</w:t>
      </w:r>
    </w:p>
    <w:bookmarkEnd w:id="391"/>
    <w:bookmarkStart w:name="z395" w:id="392"/>
    <w:p>
      <w:pPr>
        <w:spacing w:after="0"/>
        <w:ind w:left="0"/>
        <w:jc w:val="both"/>
      </w:pPr>
      <w:r>
        <w:rPr>
          <w:rFonts w:ascii="Times New Roman"/>
          <w:b w:val="false"/>
          <w:i w:val="false"/>
          <w:color w:val="000000"/>
          <w:sz w:val="28"/>
        </w:rPr>
        <w:t xml:space="preserve">
      27.3 Запрет, содержащийся в </w:t>
      </w:r>
      <w:r>
        <w:rPr>
          <w:rFonts w:ascii="Times New Roman"/>
          <w:b w:val="false"/>
          <w:i w:val="false"/>
          <w:color w:val="000000"/>
          <w:sz w:val="28"/>
        </w:rPr>
        <w:t>пункте 1(b)</w:t>
      </w:r>
      <w:r>
        <w:rPr>
          <w:rFonts w:ascii="Times New Roman"/>
          <w:b w:val="false"/>
          <w:i w:val="false"/>
          <w:color w:val="000000"/>
          <w:sz w:val="28"/>
        </w:rPr>
        <w:t xml:space="preserve"> статьи 3, не применяется к развивающимся странам-членам в течение 5 лет и не применяется в отношении наименее развитых стран-членов в течение восьми лет с даты вступления в силу Соглашения о ВТО.</w:t>
      </w:r>
    </w:p>
    <w:bookmarkEnd w:id="392"/>
    <w:bookmarkStart w:name="z396" w:id="393"/>
    <w:p>
      <w:pPr>
        <w:spacing w:after="0"/>
        <w:ind w:left="0"/>
        <w:jc w:val="both"/>
      </w:pPr>
      <w:r>
        <w:rPr>
          <w:rFonts w:ascii="Times New Roman"/>
          <w:b w:val="false"/>
          <w:i w:val="false"/>
          <w:color w:val="000000"/>
          <w:sz w:val="28"/>
        </w:rPr>
        <w:t>
      27.4 Любая развивающаяся страна-член, упомянутая в пункте 2(b), отменяет свои экспортные субсидии в течение восьмилетнего периода, желательно прогрессирующим образом. Однако развивающаяся страна-член не увеличивает уровень своих экспортных субсидий</w:t>
      </w:r>
      <w:r>
        <w:rPr>
          <w:rFonts w:ascii="Times New Roman"/>
          <w:b w:val="false"/>
          <w:i w:val="false"/>
          <w:color w:val="000000"/>
          <w:vertAlign w:val="superscript"/>
        </w:rPr>
        <w:t>55</w:t>
      </w:r>
      <w:r>
        <w:rPr>
          <w:rFonts w:ascii="Times New Roman"/>
          <w:b w:val="false"/>
          <w:i w:val="false"/>
          <w:color w:val="000000"/>
          <w:sz w:val="28"/>
        </w:rPr>
        <w:t xml:space="preserve"> и устраняет их в течение более короткого периода времени, чем это предусмотрено в настоящем пункте, когда использование таких экспортных субсидий не соответствует потребностям ее развития. Если развивающаяся страна-член считает необходимым применять такие субсидии по истечении 8-летнего периода, не позднее, чем за год до истечения этого периода, она начнет консультации с Комитетом, который после изучения потребностей данной развивающейся страны-члена в области экономики, финансов и развития должен принять решение относительно того, оправдано ли продление этого периода. Если Комитет решит, что продление оправдано, то заинтересованная развивающаяся страна-член ежегодно консультируется с Комитетом с целью выяснения необходимости сохранения субсидий. Если такое решение не будет принято Комитетом, то развивающаяся страна-член отменяет остающиеся экспортные субсидии в течение двух лет с момента окончания последнего предоставленного ей периода.</w:t>
      </w:r>
    </w:p>
    <w:bookmarkEnd w:id="393"/>
    <w:bookmarkStart w:name="z397" w:id="394"/>
    <w:p>
      <w:pPr>
        <w:spacing w:after="0"/>
        <w:ind w:left="0"/>
        <w:jc w:val="both"/>
      </w:pPr>
      <w:r>
        <w:rPr>
          <w:rFonts w:ascii="Times New Roman"/>
          <w:b w:val="false"/>
          <w:i w:val="false"/>
          <w:color w:val="000000"/>
          <w:sz w:val="28"/>
        </w:rPr>
        <w:t>
      _______________________</w:t>
      </w:r>
    </w:p>
    <w:bookmarkEnd w:id="394"/>
    <w:bookmarkStart w:name="z398" w:id="3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55</w:t>
      </w:r>
      <w:r>
        <w:rPr>
          <w:rFonts w:ascii="Times New Roman"/>
          <w:b w:val="false"/>
          <w:i w:val="false"/>
          <w:color w:val="000000"/>
          <w:sz w:val="28"/>
        </w:rPr>
        <w:t xml:space="preserve"> Для развивающейся страны-члена, не предоставляющей экспортные субсидии на дату вступления в силу Соглашения о ВТО, настоящий пункт применяется исходя из уровня экспортных субсидий, предоставленных в 1986 г.</w:t>
      </w:r>
    </w:p>
    <w:bookmarkEnd w:id="395"/>
    <w:bookmarkStart w:name="z399" w:id="396"/>
    <w:p>
      <w:pPr>
        <w:spacing w:after="0"/>
        <w:ind w:left="0"/>
        <w:jc w:val="both"/>
      </w:pPr>
      <w:r>
        <w:rPr>
          <w:rFonts w:ascii="Times New Roman"/>
          <w:b w:val="false"/>
          <w:i w:val="false"/>
          <w:color w:val="000000"/>
          <w:sz w:val="28"/>
        </w:rPr>
        <w:t xml:space="preserve">
      27.5 Развивающаяся страна-член, достигшая конкурентоспособности по экспорту какого-либо товара, отменяет экспортные субсидии по такому товару/товарам в течение двух лет. Однако развивающаяся страна-член, указанная в </w:t>
      </w:r>
      <w:r>
        <w:rPr>
          <w:rFonts w:ascii="Times New Roman"/>
          <w:b w:val="false"/>
          <w:i w:val="false"/>
          <w:color w:val="000000"/>
          <w:sz w:val="28"/>
        </w:rPr>
        <w:t>Приложении VII</w:t>
      </w:r>
      <w:r>
        <w:rPr>
          <w:rFonts w:ascii="Times New Roman"/>
          <w:b w:val="false"/>
          <w:i w:val="false"/>
          <w:color w:val="000000"/>
          <w:sz w:val="28"/>
        </w:rPr>
        <w:t>, которая достигла конкурентоспособности по экспорту одного или более товаров, отменяет экспортные субсидии на такие товары постепенно в течение восьми лет.</w:t>
      </w:r>
    </w:p>
    <w:bookmarkEnd w:id="396"/>
    <w:bookmarkStart w:name="z400" w:id="397"/>
    <w:p>
      <w:pPr>
        <w:spacing w:after="0"/>
        <w:ind w:left="0"/>
        <w:jc w:val="both"/>
      </w:pPr>
      <w:r>
        <w:rPr>
          <w:rFonts w:ascii="Times New Roman"/>
          <w:b w:val="false"/>
          <w:i w:val="false"/>
          <w:color w:val="000000"/>
          <w:sz w:val="28"/>
        </w:rPr>
        <w:t>
      27.6 Экспорт какого-либо товара является конкурентоспособным, если доля экспорта данного товара из развивающейся страны-члена достигла по меньшей мере 3,25% мировой торговли данным товаром за два следующих один за другим календарных года. Конкурентоспособность экспорта определяется либо: (а) на основе уведомления развивающейся страны-члена, достигшей экспортной конкурентоспособности, либо (b) на основе расчета, сделанного Секретариатом по просьбе любого члена. Для целей настоящего пункта товар определяется по заголовкам разделов номенклатуры Гармонизированной системы описания и кодирования товаров. Комитет рассматривает действие данного положения через пять лет после вступления в силу Соглашения о ВТО.</w:t>
      </w:r>
    </w:p>
    <w:bookmarkEnd w:id="397"/>
    <w:bookmarkStart w:name="z401" w:id="398"/>
    <w:p>
      <w:pPr>
        <w:spacing w:after="0"/>
        <w:ind w:left="0"/>
        <w:jc w:val="both"/>
      </w:pPr>
      <w:r>
        <w:rPr>
          <w:rFonts w:ascii="Times New Roman"/>
          <w:b w:val="false"/>
          <w:i w:val="false"/>
          <w:color w:val="000000"/>
          <w:sz w:val="28"/>
        </w:rPr>
        <w:t xml:space="preserve">
      27.7 Положения </w:t>
      </w:r>
      <w:r>
        <w:rPr>
          <w:rFonts w:ascii="Times New Roman"/>
          <w:b w:val="false"/>
          <w:i w:val="false"/>
          <w:color w:val="000000"/>
          <w:sz w:val="28"/>
        </w:rPr>
        <w:t>статьи 4</w:t>
      </w:r>
      <w:r>
        <w:rPr>
          <w:rFonts w:ascii="Times New Roman"/>
          <w:b w:val="false"/>
          <w:i w:val="false"/>
          <w:color w:val="000000"/>
          <w:sz w:val="28"/>
        </w:rPr>
        <w:t xml:space="preserve"> не применяются к развивающейся стране-члену в случае, когда экспортные субсидии соответствуют положениям пунктов 2-5.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398"/>
    <w:bookmarkStart w:name="z402" w:id="399"/>
    <w:p>
      <w:pPr>
        <w:spacing w:after="0"/>
        <w:ind w:left="0"/>
        <w:jc w:val="both"/>
      </w:pPr>
      <w:r>
        <w:rPr>
          <w:rFonts w:ascii="Times New Roman"/>
          <w:b w:val="false"/>
          <w:i w:val="false"/>
          <w:color w:val="000000"/>
          <w:sz w:val="28"/>
        </w:rPr>
        <w:t xml:space="preserve">
      27.8 Субсидия, предоставляемая развивающейся страной-членом, заранее не рассматривается в духе </w:t>
      </w:r>
      <w:r>
        <w:rPr>
          <w:rFonts w:ascii="Times New Roman"/>
          <w:b w:val="false"/>
          <w:i w:val="false"/>
          <w:color w:val="000000"/>
          <w:sz w:val="28"/>
        </w:rPr>
        <w:t>пункта 1</w:t>
      </w:r>
      <w:r>
        <w:rPr>
          <w:rFonts w:ascii="Times New Roman"/>
          <w:b w:val="false"/>
          <w:i w:val="false"/>
          <w:color w:val="000000"/>
          <w:sz w:val="28"/>
        </w:rPr>
        <w:t xml:space="preserve"> статьи 6 как причиняющая серьезное ущемление интересов, как оно определен в настоящем Соглашении. Наличие подобного серьезного ущемления интересов в обстоятельствах, определенных в </w:t>
      </w:r>
      <w:r>
        <w:rPr>
          <w:rFonts w:ascii="Times New Roman"/>
          <w:b w:val="false"/>
          <w:i w:val="false"/>
          <w:color w:val="000000"/>
          <w:sz w:val="28"/>
        </w:rPr>
        <w:t>пункте 9</w:t>
      </w:r>
      <w:r>
        <w:rPr>
          <w:rFonts w:ascii="Times New Roman"/>
          <w:b w:val="false"/>
          <w:i w:val="false"/>
          <w:color w:val="000000"/>
          <w:sz w:val="28"/>
        </w:rPr>
        <w:t xml:space="preserve">, должно быть подтверждено позитивными доказательствами в соответствии с положениями пунктов 3-8 </w:t>
      </w:r>
      <w:r>
        <w:rPr>
          <w:rFonts w:ascii="Times New Roman"/>
          <w:b w:val="false"/>
          <w:i w:val="false"/>
          <w:color w:val="000000"/>
          <w:sz w:val="28"/>
        </w:rPr>
        <w:t>статьи 6</w:t>
      </w:r>
      <w:r>
        <w:rPr>
          <w:rFonts w:ascii="Times New Roman"/>
          <w:b w:val="false"/>
          <w:i w:val="false"/>
          <w:color w:val="000000"/>
          <w:sz w:val="28"/>
        </w:rPr>
        <w:t>.</w:t>
      </w:r>
    </w:p>
    <w:bookmarkEnd w:id="399"/>
    <w:bookmarkStart w:name="z403" w:id="400"/>
    <w:p>
      <w:pPr>
        <w:spacing w:after="0"/>
        <w:ind w:left="0"/>
        <w:jc w:val="both"/>
      </w:pPr>
      <w:r>
        <w:rPr>
          <w:rFonts w:ascii="Times New Roman"/>
          <w:b w:val="false"/>
          <w:i w:val="false"/>
          <w:color w:val="000000"/>
          <w:sz w:val="28"/>
        </w:rPr>
        <w:t xml:space="preserve">
       27.9 В отношении субсидий, дающих основание для введения мер, которые предоставлены или сохранены развивающейся страной-членом, кроме упомянутых в </w:t>
      </w:r>
      <w:r>
        <w:rPr>
          <w:rFonts w:ascii="Times New Roman"/>
          <w:b w:val="false"/>
          <w:i w:val="false"/>
          <w:color w:val="000000"/>
          <w:sz w:val="28"/>
        </w:rPr>
        <w:t>пункте 1</w:t>
      </w:r>
      <w:r>
        <w:rPr>
          <w:rFonts w:ascii="Times New Roman"/>
          <w:b w:val="false"/>
          <w:i w:val="false"/>
          <w:color w:val="000000"/>
          <w:sz w:val="28"/>
        </w:rPr>
        <w:t xml:space="preserve"> статьи 6, меры не могут быть разрешены или приняты по </w:t>
      </w:r>
      <w:r>
        <w:rPr>
          <w:rFonts w:ascii="Times New Roman"/>
          <w:b w:val="false"/>
          <w:i w:val="false"/>
          <w:color w:val="000000"/>
          <w:sz w:val="28"/>
        </w:rPr>
        <w:t>статье 7</w:t>
      </w:r>
      <w:r>
        <w:rPr>
          <w:rFonts w:ascii="Times New Roman"/>
          <w:b w:val="false"/>
          <w:i w:val="false"/>
          <w:color w:val="000000"/>
          <w:sz w:val="28"/>
        </w:rPr>
        <w:t>, если только не будет установлено, что такая субсидия аннулирует или сокращает тарифные уступки или другие обязательства по ГАТТ 1994, и таким образом вытесняет или затрудняет импорт аналогичного товара из другого члена на рынок субсидирующей развивающейся страны-члена, или если только не будет причинен ущерб отечественной промышленности импортирующего члена.</w:t>
      </w:r>
    </w:p>
    <w:bookmarkEnd w:id="400"/>
    <w:bookmarkStart w:name="z404" w:id="401"/>
    <w:p>
      <w:pPr>
        <w:spacing w:after="0"/>
        <w:ind w:left="0"/>
        <w:jc w:val="both"/>
      </w:pPr>
      <w:r>
        <w:rPr>
          <w:rFonts w:ascii="Times New Roman"/>
          <w:b w:val="false"/>
          <w:i w:val="false"/>
          <w:color w:val="000000"/>
          <w:sz w:val="28"/>
        </w:rPr>
        <w:t>
      27.10 Любое компенсационное расследование в отношении товара, происходящего из развивающейся страны-члена, завершается, как только соответствующие компетентные органы установят, что:</w:t>
      </w:r>
    </w:p>
    <w:bookmarkEnd w:id="401"/>
    <w:bookmarkStart w:name="z405" w:id="402"/>
    <w:p>
      <w:pPr>
        <w:spacing w:after="0"/>
        <w:ind w:left="0"/>
        <w:jc w:val="both"/>
      </w:pPr>
      <w:r>
        <w:rPr>
          <w:rFonts w:ascii="Times New Roman"/>
          <w:b w:val="false"/>
          <w:i w:val="false"/>
          <w:color w:val="000000"/>
          <w:sz w:val="28"/>
        </w:rPr>
        <w:t>
      (а) общий уровень субсидий, предоставленных по данному товару, не превышает 2% стоимости в расчете на единицу продукции;</w:t>
      </w:r>
    </w:p>
    <w:bookmarkEnd w:id="402"/>
    <w:bookmarkStart w:name="z406" w:id="403"/>
    <w:p>
      <w:pPr>
        <w:spacing w:after="0"/>
        <w:ind w:left="0"/>
        <w:jc w:val="both"/>
      </w:pPr>
      <w:r>
        <w:rPr>
          <w:rFonts w:ascii="Times New Roman"/>
          <w:b w:val="false"/>
          <w:i w:val="false"/>
          <w:color w:val="000000"/>
          <w:sz w:val="28"/>
        </w:rPr>
        <w:t>
      (b) объем субсидированного импорта составляет менее 4% общего импорта аналогичного товара в импортирующий член при условии, что импорт из развивающихся стран-членов, чьи индивидуальные доли в общем объеме импорта составляют менее 4%, в совокупности не превышает 9% общего объема импорта аналогичного товара в импортирующий член.</w:t>
      </w:r>
    </w:p>
    <w:bookmarkEnd w:id="403"/>
    <w:bookmarkStart w:name="z407" w:id="404"/>
    <w:p>
      <w:pPr>
        <w:spacing w:after="0"/>
        <w:ind w:left="0"/>
        <w:jc w:val="both"/>
      </w:pPr>
      <w:r>
        <w:rPr>
          <w:rFonts w:ascii="Times New Roman"/>
          <w:b w:val="false"/>
          <w:i w:val="false"/>
          <w:color w:val="000000"/>
          <w:sz w:val="28"/>
        </w:rPr>
        <w:t>
      27.11 Для развивающихся стран-членов, в рамках значения пункта 2(b), которые отменят экспортные субсидии до истечения восьмилетнего периода с даты вступления в силу Соглашения о ВТО, и для развивающихся стран-членов, упомянутых в Приложении VII, значение, указанная в пункте 10(а), составляет 3%, а не 2%. Это положение применяется с даты уведомления Комитета об отмене экспортных субсидий и до тех пор, пока экспортные субсидии не будут предоставляться уведомляющей развивающейся страной-членом ВТО. Срок действия настоящего положения истекает через восемь лет после даты вступления в силу Соглашения о ВТО.</w:t>
      </w:r>
    </w:p>
    <w:bookmarkEnd w:id="404"/>
    <w:bookmarkStart w:name="z408" w:id="405"/>
    <w:p>
      <w:pPr>
        <w:spacing w:after="0"/>
        <w:ind w:left="0"/>
        <w:jc w:val="both"/>
      </w:pPr>
      <w:r>
        <w:rPr>
          <w:rFonts w:ascii="Times New Roman"/>
          <w:b w:val="false"/>
          <w:i w:val="false"/>
          <w:color w:val="000000"/>
          <w:sz w:val="28"/>
        </w:rPr>
        <w:t xml:space="preserve">
      27.12 При определении de minimis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используются положения пунктов 10 и 11.</w:t>
      </w:r>
    </w:p>
    <w:bookmarkEnd w:id="405"/>
    <w:bookmarkStart w:name="z409" w:id="406"/>
    <w:p>
      <w:pPr>
        <w:spacing w:after="0"/>
        <w:ind w:left="0"/>
        <w:jc w:val="both"/>
      </w:pPr>
      <w:r>
        <w:rPr>
          <w:rFonts w:ascii="Times New Roman"/>
          <w:b w:val="false"/>
          <w:i w:val="false"/>
          <w:color w:val="000000"/>
          <w:sz w:val="28"/>
        </w:rPr>
        <w:t>
      27.13 Положения части III не применяются к прямому списанию долгов, субсидиям на покрытие расходов на социальные нужды в любой форме, включая отказ от правительственных доходов, а также другой перевод долгов, когда подобные субсидии предоставляются в рамках и прямо связаны с программой приватизации развивающейся страны-члена, при условии, что и такая программа, и предусмотренные ею субсидии применяются в течение ограниченного периода времени, что Комитет уведомлен об их применении, и что конечным результатом программы является приватизация соответствующего предприятия.</w:t>
      </w:r>
    </w:p>
    <w:bookmarkEnd w:id="406"/>
    <w:bookmarkStart w:name="z410" w:id="407"/>
    <w:p>
      <w:pPr>
        <w:spacing w:after="0"/>
        <w:ind w:left="0"/>
        <w:jc w:val="both"/>
      </w:pPr>
      <w:r>
        <w:rPr>
          <w:rFonts w:ascii="Times New Roman"/>
          <w:b w:val="false"/>
          <w:i w:val="false"/>
          <w:color w:val="000000"/>
          <w:sz w:val="28"/>
        </w:rPr>
        <w:t>
      27.14 По просьбе заинтересованного члена, Комитет предпринимает рассмотрение конкретной практики экспортных субсидий развивающейся страны-члена с целью изучения соответствия этой практики потребностям ее развития.</w:t>
      </w:r>
    </w:p>
    <w:bookmarkEnd w:id="407"/>
    <w:bookmarkStart w:name="z411" w:id="408"/>
    <w:p>
      <w:pPr>
        <w:spacing w:after="0"/>
        <w:ind w:left="0"/>
        <w:jc w:val="both"/>
      </w:pPr>
      <w:r>
        <w:rPr>
          <w:rFonts w:ascii="Times New Roman"/>
          <w:b w:val="false"/>
          <w:i w:val="false"/>
          <w:color w:val="000000"/>
          <w:sz w:val="28"/>
        </w:rPr>
        <w:t>
      27.15 По просьбе заинтересованной развивающейся страны-члена, Комитет предпринимает рассмотрение конкретной компенсационной меры с целью изучения ее соответствия положениям пунктов 10 и 11 в той степени, в которой они применяются к данной развивающейся стране-члену.</w:t>
      </w:r>
    </w:p>
    <w:bookmarkEnd w:id="408"/>
    <w:bookmarkStart w:name="z412" w:id="409"/>
    <w:p>
      <w:pPr>
        <w:spacing w:after="0"/>
        <w:ind w:left="0"/>
        <w:jc w:val="left"/>
      </w:pPr>
      <w:r>
        <w:rPr>
          <w:rFonts w:ascii="Times New Roman"/>
          <w:b/>
          <w:i w:val="false"/>
          <w:color w:val="000000"/>
        </w:rPr>
        <w:t xml:space="preserve"> ЧАСТЬ IX: ПЕРЕХОДНЫЕ ДОГОВОРЕННОСТИ</w:t>
      </w:r>
    </w:p>
    <w:bookmarkEnd w:id="409"/>
    <w:bookmarkStart w:name="z413" w:id="410"/>
    <w:p>
      <w:pPr>
        <w:spacing w:after="0"/>
        <w:ind w:left="0"/>
        <w:jc w:val="left"/>
      </w:pPr>
      <w:r>
        <w:rPr>
          <w:rFonts w:ascii="Times New Roman"/>
          <w:b/>
          <w:i w:val="false"/>
          <w:color w:val="000000"/>
        </w:rPr>
        <w:t xml:space="preserve"> СТАТЬЯ 28</w:t>
      </w:r>
    </w:p>
    <w:bookmarkEnd w:id="410"/>
    <w:bookmarkStart w:name="z414" w:id="411"/>
    <w:p>
      <w:pPr>
        <w:spacing w:after="0"/>
        <w:ind w:left="0"/>
        <w:jc w:val="left"/>
      </w:pPr>
      <w:r>
        <w:rPr>
          <w:rFonts w:ascii="Times New Roman"/>
          <w:b/>
          <w:i w:val="false"/>
          <w:color w:val="000000"/>
        </w:rPr>
        <w:t xml:space="preserve"> Существующие программы</w:t>
      </w:r>
    </w:p>
    <w:bookmarkEnd w:id="411"/>
    <w:bookmarkStart w:name="z415" w:id="412"/>
    <w:p>
      <w:pPr>
        <w:spacing w:after="0"/>
        <w:ind w:left="0"/>
        <w:jc w:val="both"/>
      </w:pPr>
      <w:r>
        <w:rPr>
          <w:rFonts w:ascii="Times New Roman"/>
          <w:b w:val="false"/>
          <w:i w:val="false"/>
          <w:color w:val="000000"/>
          <w:sz w:val="28"/>
        </w:rPr>
        <w:t>
      28.1 Программы субсидирования, которые были начаты на территории любого члена до даты подписания таким членом Соглашения о ВТО и которые не соответствуют положениям настоящего Соглашения:</w:t>
      </w:r>
    </w:p>
    <w:bookmarkEnd w:id="412"/>
    <w:bookmarkStart w:name="z416" w:id="413"/>
    <w:p>
      <w:pPr>
        <w:spacing w:after="0"/>
        <w:ind w:left="0"/>
        <w:jc w:val="both"/>
      </w:pPr>
      <w:r>
        <w:rPr>
          <w:rFonts w:ascii="Times New Roman"/>
          <w:b w:val="false"/>
          <w:i w:val="false"/>
          <w:color w:val="000000"/>
          <w:sz w:val="28"/>
        </w:rPr>
        <w:t xml:space="preserve">
      (а) уведомления о них направляются в Комитет не позднее, чем 90 дней с даты вступления в силу Соглашения о ВТО в отношении такого члена; и </w:t>
      </w:r>
    </w:p>
    <w:bookmarkEnd w:id="413"/>
    <w:bookmarkStart w:name="z417" w:id="414"/>
    <w:p>
      <w:pPr>
        <w:spacing w:after="0"/>
        <w:ind w:left="0"/>
        <w:jc w:val="both"/>
      </w:pPr>
      <w:r>
        <w:rPr>
          <w:rFonts w:ascii="Times New Roman"/>
          <w:b w:val="false"/>
          <w:i w:val="false"/>
          <w:color w:val="000000"/>
          <w:sz w:val="28"/>
        </w:rPr>
        <w:t>
      (b) приводятся в соответствие с положениями настоящего Соглашения в течение трех лет с даты вступления в силу Соглашения о ВТО для такого члена, и до этого времени они не подпадают под действие положений части II.</w:t>
      </w:r>
    </w:p>
    <w:bookmarkEnd w:id="414"/>
    <w:bookmarkStart w:name="z418" w:id="415"/>
    <w:p>
      <w:pPr>
        <w:spacing w:after="0"/>
        <w:ind w:left="0"/>
        <w:jc w:val="both"/>
      </w:pPr>
      <w:r>
        <w:rPr>
          <w:rFonts w:ascii="Times New Roman"/>
          <w:b w:val="false"/>
          <w:i w:val="false"/>
          <w:color w:val="000000"/>
          <w:sz w:val="28"/>
        </w:rPr>
        <w:t>
      28.2 Никакой член не расширяет сферу действия подобной программы, и ни одна подобная программа не возобновляется после истечения срока ее действия.</w:t>
      </w:r>
    </w:p>
    <w:bookmarkEnd w:id="415"/>
    <w:bookmarkStart w:name="z419" w:id="416"/>
    <w:p>
      <w:pPr>
        <w:spacing w:after="0"/>
        <w:ind w:left="0"/>
        <w:jc w:val="left"/>
      </w:pPr>
      <w:r>
        <w:rPr>
          <w:rFonts w:ascii="Times New Roman"/>
          <w:b/>
          <w:i w:val="false"/>
          <w:color w:val="000000"/>
        </w:rPr>
        <w:t xml:space="preserve"> СТАТЬЯ 29</w:t>
      </w:r>
    </w:p>
    <w:bookmarkEnd w:id="416"/>
    <w:bookmarkStart w:name="z420" w:id="417"/>
    <w:p>
      <w:pPr>
        <w:spacing w:after="0"/>
        <w:ind w:left="0"/>
        <w:jc w:val="left"/>
      </w:pPr>
      <w:r>
        <w:rPr>
          <w:rFonts w:ascii="Times New Roman"/>
          <w:b/>
          <w:i w:val="false"/>
          <w:color w:val="000000"/>
        </w:rPr>
        <w:t xml:space="preserve"> Переход к рыночной экономике</w:t>
      </w:r>
    </w:p>
    <w:bookmarkEnd w:id="417"/>
    <w:bookmarkStart w:name="z421" w:id="418"/>
    <w:p>
      <w:pPr>
        <w:spacing w:after="0"/>
        <w:ind w:left="0"/>
        <w:jc w:val="both"/>
      </w:pPr>
      <w:r>
        <w:rPr>
          <w:rFonts w:ascii="Times New Roman"/>
          <w:b w:val="false"/>
          <w:i w:val="false"/>
          <w:color w:val="000000"/>
          <w:sz w:val="28"/>
        </w:rPr>
        <w:t>
      29.1 Члены, находящиеся в процессе перехода от планово-централизованной к рыночной экономике свободного предпринимательства могут применять программы и меры, необходимые для такого перехода.</w:t>
      </w:r>
    </w:p>
    <w:bookmarkEnd w:id="418"/>
    <w:bookmarkStart w:name="z422" w:id="419"/>
    <w:p>
      <w:pPr>
        <w:spacing w:after="0"/>
        <w:ind w:left="0"/>
        <w:jc w:val="both"/>
      </w:pPr>
      <w:r>
        <w:rPr>
          <w:rFonts w:ascii="Times New Roman"/>
          <w:b w:val="false"/>
          <w:i w:val="false"/>
          <w:color w:val="000000"/>
          <w:sz w:val="28"/>
        </w:rPr>
        <w:t xml:space="preserve">
      29.2 Программы субсидирования таких членов, подпадающие под действие </w:t>
      </w:r>
      <w:r>
        <w:rPr>
          <w:rFonts w:ascii="Times New Roman"/>
          <w:b w:val="false"/>
          <w:i w:val="false"/>
          <w:color w:val="000000"/>
          <w:sz w:val="28"/>
        </w:rPr>
        <w:t>статьи 3</w:t>
      </w:r>
      <w:r>
        <w:rPr>
          <w:rFonts w:ascii="Times New Roman"/>
          <w:b w:val="false"/>
          <w:i w:val="false"/>
          <w:color w:val="000000"/>
          <w:sz w:val="28"/>
        </w:rPr>
        <w:t xml:space="preserve"> и уведомления о которых направлены в соответствии с пунктом 3, прекращаются или приводятся в соответствие со </w:t>
      </w:r>
      <w:r>
        <w:rPr>
          <w:rFonts w:ascii="Times New Roman"/>
          <w:b w:val="false"/>
          <w:i w:val="false"/>
          <w:color w:val="000000"/>
          <w:sz w:val="28"/>
        </w:rPr>
        <w:t>статьей 3</w:t>
      </w:r>
      <w:r>
        <w:rPr>
          <w:rFonts w:ascii="Times New Roman"/>
          <w:b w:val="false"/>
          <w:i w:val="false"/>
          <w:color w:val="000000"/>
          <w:sz w:val="28"/>
        </w:rPr>
        <w:t xml:space="preserve"> в течение периода в семь лет с даты вступления в силу Соглашения о ВТО. В таком случае, </w:t>
      </w:r>
      <w:r>
        <w:rPr>
          <w:rFonts w:ascii="Times New Roman"/>
          <w:b w:val="false"/>
          <w:i w:val="false"/>
          <w:color w:val="000000"/>
          <w:sz w:val="28"/>
        </w:rPr>
        <w:t>статья 4</w:t>
      </w:r>
      <w:r>
        <w:rPr>
          <w:rFonts w:ascii="Times New Roman"/>
          <w:b w:val="false"/>
          <w:i w:val="false"/>
          <w:color w:val="000000"/>
          <w:sz w:val="28"/>
        </w:rPr>
        <w:t xml:space="preserve"> не применяется. Кроме того, в течение того же периода:</w:t>
      </w:r>
    </w:p>
    <w:bookmarkEnd w:id="419"/>
    <w:bookmarkStart w:name="z423" w:id="420"/>
    <w:p>
      <w:pPr>
        <w:spacing w:after="0"/>
        <w:ind w:left="0"/>
        <w:jc w:val="both"/>
      </w:pPr>
      <w:r>
        <w:rPr>
          <w:rFonts w:ascii="Times New Roman"/>
          <w:b w:val="false"/>
          <w:i w:val="false"/>
          <w:color w:val="000000"/>
          <w:sz w:val="28"/>
        </w:rPr>
        <w:t xml:space="preserve">
      (а) программы субсидирования, подпадающие под действие </w:t>
      </w:r>
      <w:r>
        <w:rPr>
          <w:rFonts w:ascii="Times New Roman"/>
          <w:b w:val="false"/>
          <w:i w:val="false"/>
          <w:color w:val="000000"/>
          <w:sz w:val="28"/>
        </w:rPr>
        <w:t>пункта 1(d)</w:t>
      </w:r>
      <w:r>
        <w:rPr>
          <w:rFonts w:ascii="Times New Roman"/>
          <w:b w:val="false"/>
          <w:i w:val="false"/>
          <w:color w:val="000000"/>
          <w:sz w:val="28"/>
        </w:rPr>
        <w:t xml:space="preserve"> статьи 6, не рассматриваются как дающие основания для принятия мер в соответствии со </w:t>
      </w:r>
      <w:r>
        <w:rPr>
          <w:rFonts w:ascii="Times New Roman"/>
          <w:b w:val="false"/>
          <w:i w:val="false"/>
          <w:color w:val="000000"/>
          <w:sz w:val="28"/>
        </w:rPr>
        <w:t>статьей 7</w:t>
      </w:r>
      <w:r>
        <w:rPr>
          <w:rFonts w:ascii="Times New Roman"/>
          <w:b w:val="false"/>
          <w:i w:val="false"/>
          <w:color w:val="000000"/>
          <w:sz w:val="28"/>
        </w:rPr>
        <w:t>;</w:t>
      </w:r>
    </w:p>
    <w:bookmarkEnd w:id="420"/>
    <w:bookmarkStart w:name="z424" w:id="421"/>
    <w:p>
      <w:pPr>
        <w:spacing w:after="0"/>
        <w:ind w:left="0"/>
        <w:jc w:val="both"/>
      </w:pPr>
      <w:r>
        <w:rPr>
          <w:rFonts w:ascii="Times New Roman"/>
          <w:b w:val="false"/>
          <w:i w:val="false"/>
          <w:color w:val="000000"/>
          <w:sz w:val="28"/>
        </w:rPr>
        <w:t xml:space="preserve">
      (b) в отношении других субсидий, дающих основания для принятия мер, применяются положения </w:t>
      </w:r>
      <w:r>
        <w:rPr>
          <w:rFonts w:ascii="Times New Roman"/>
          <w:b w:val="false"/>
          <w:i w:val="false"/>
          <w:color w:val="000000"/>
          <w:sz w:val="28"/>
        </w:rPr>
        <w:t>пункта 9</w:t>
      </w:r>
      <w:r>
        <w:rPr>
          <w:rFonts w:ascii="Times New Roman"/>
          <w:b w:val="false"/>
          <w:i w:val="false"/>
          <w:color w:val="000000"/>
          <w:sz w:val="28"/>
        </w:rPr>
        <w:t xml:space="preserve"> статьи 27.</w:t>
      </w:r>
    </w:p>
    <w:bookmarkEnd w:id="421"/>
    <w:bookmarkStart w:name="z425" w:id="422"/>
    <w:p>
      <w:pPr>
        <w:spacing w:after="0"/>
        <w:ind w:left="0"/>
        <w:jc w:val="both"/>
      </w:pPr>
      <w:r>
        <w:rPr>
          <w:rFonts w:ascii="Times New Roman"/>
          <w:b w:val="false"/>
          <w:i w:val="false"/>
          <w:color w:val="000000"/>
          <w:sz w:val="28"/>
        </w:rPr>
        <w:t xml:space="preserve">
      29.3 О программах субсидирования, подпадающих под действие </w:t>
      </w:r>
      <w:r>
        <w:rPr>
          <w:rFonts w:ascii="Times New Roman"/>
          <w:b w:val="false"/>
          <w:i w:val="false"/>
          <w:color w:val="000000"/>
          <w:sz w:val="28"/>
        </w:rPr>
        <w:t>статьи 3</w:t>
      </w:r>
      <w:r>
        <w:rPr>
          <w:rFonts w:ascii="Times New Roman"/>
          <w:b w:val="false"/>
          <w:i w:val="false"/>
          <w:color w:val="000000"/>
          <w:sz w:val="28"/>
        </w:rPr>
        <w:t>, сообщается Комитету в возможно короткий срок после даты вступления в силу Соглашения о ВТО. Дальнейшие уведомления по подобным субсидиям могут быть сделаны в течение двух лет с даты вступления в силу Соглашения о ВТО.</w:t>
      </w:r>
    </w:p>
    <w:bookmarkEnd w:id="422"/>
    <w:bookmarkStart w:name="z426" w:id="423"/>
    <w:p>
      <w:pPr>
        <w:spacing w:after="0"/>
        <w:ind w:left="0"/>
        <w:jc w:val="both"/>
      </w:pPr>
      <w:r>
        <w:rPr>
          <w:rFonts w:ascii="Times New Roman"/>
          <w:b w:val="false"/>
          <w:i w:val="false"/>
          <w:color w:val="000000"/>
          <w:sz w:val="28"/>
        </w:rPr>
        <w:t xml:space="preserve">
      29.4 В исключительных обстоятельствах Комитет может разрешить членам, упомянутым в </w:t>
      </w:r>
      <w:r>
        <w:rPr>
          <w:rFonts w:ascii="Times New Roman"/>
          <w:b w:val="false"/>
          <w:i w:val="false"/>
          <w:color w:val="000000"/>
          <w:sz w:val="28"/>
        </w:rPr>
        <w:t>пункте 1</w:t>
      </w:r>
      <w:r>
        <w:rPr>
          <w:rFonts w:ascii="Times New Roman"/>
          <w:b w:val="false"/>
          <w:i w:val="false"/>
          <w:color w:val="000000"/>
          <w:sz w:val="28"/>
        </w:rPr>
        <w:t>, отступать от программ и мер, уведомления о которых ими были направлены, а также их сроков, если такие отступления считаются необходимыми для целей процесса перехода к рыночной экономике.</w:t>
      </w:r>
    </w:p>
    <w:bookmarkEnd w:id="423"/>
    <w:bookmarkStart w:name="z427" w:id="424"/>
    <w:p>
      <w:pPr>
        <w:spacing w:after="0"/>
        <w:ind w:left="0"/>
        <w:jc w:val="left"/>
      </w:pPr>
      <w:r>
        <w:rPr>
          <w:rFonts w:ascii="Times New Roman"/>
          <w:b/>
          <w:i w:val="false"/>
          <w:color w:val="000000"/>
        </w:rPr>
        <w:t xml:space="preserve"> ЧАСТЬ Х: РАЗРЕШЕНИЕ СПОРОВ</w:t>
      </w:r>
    </w:p>
    <w:bookmarkEnd w:id="424"/>
    <w:bookmarkStart w:name="z428" w:id="425"/>
    <w:p>
      <w:pPr>
        <w:spacing w:after="0"/>
        <w:ind w:left="0"/>
        <w:jc w:val="left"/>
      </w:pPr>
      <w:r>
        <w:rPr>
          <w:rFonts w:ascii="Times New Roman"/>
          <w:b/>
          <w:i w:val="false"/>
          <w:color w:val="000000"/>
        </w:rPr>
        <w:t xml:space="preserve"> СТАТЬЯ 30</w:t>
      </w:r>
    </w:p>
    <w:bookmarkEnd w:id="425"/>
    <w:bookmarkStart w:name="z429" w:id="426"/>
    <w:p>
      <w:pPr>
        <w:spacing w:after="0"/>
        <w:ind w:left="0"/>
        <w:jc w:val="both"/>
      </w:pPr>
      <w:r>
        <w:rPr>
          <w:rFonts w:ascii="Times New Roman"/>
          <w:b w:val="false"/>
          <w:i w:val="false"/>
          <w:color w:val="000000"/>
          <w:sz w:val="28"/>
        </w:rPr>
        <w:t>
      Положения статьей XXII и XXIII ГАТТ 1994, как они развиты и применяются в рамках Договоренности о разрешении споров, применяются к консультациям и разрешению споров в рамках настоящего Соглашения, за исключением специально оговоренных случаев.</w:t>
      </w:r>
    </w:p>
    <w:bookmarkEnd w:id="426"/>
    <w:bookmarkStart w:name="z430" w:id="427"/>
    <w:p>
      <w:pPr>
        <w:spacing w:after="0"/>
        <w:ind w:left="0"/>
        <w:jc w:val="left"/>
      </w:pPr>
      <w:r>
        <w:rPr>
          <w:rFonts w:ascii="Times New Roman"/>
          <w:b/>
          <w:i w:val="false"/>
          <w:color w:val="000000"/>
        </w:rPr>
        <w:t xml:space="preserve"> ЧАСТЬ XI: ЗАКЛЮЧИТЕЛЬНЫЕ ПОЛОЖЕНИЯ</w:t>
      </w:r>
    </w:p>
    <w:bookmarkEnd w:id="427"/>
    <w:bookmarkStart w:name="z431" w:id="428"/>
    <w:p>
      <w:pPr>
        <w:spacing w:after="0"/>
        <w:ind w:left="0"/>
        <w:jc w:val="left"/>
      </w:pPr>
      <w:r>
        <w:rPr>
          <w:rFonts w:ascii="Times New Roman"/>
          <w:b/>
          <w:i w:val="false"/>
          <w:color w:val="000000"/>
        </w:rPr>
        <w:t xml:space="preserve"> СТАТЬЯ 31</w:t>
      </w:r>
    </w:p>
    <w:bookmarkEnd w:id="428"/>
    <w:bookmarkStart w:name="z432" w:id="429"/>
    <w:p>
      <w:pPr>
        <w:spacing w:after="0"/>
        <w:ind w:left="0"/>
        <w:jc w:val="left"/>
      </w:pPr>
      <w:r>
        <w:rPr>
          <w:rFonts w:ascii="Times New Roman"/>
          <w:b/>
          <w:i w:val="false"/>
          <w:color w:val="000000"/>
        </w:rPr>
        <w:t xml:space="preserve"> Временное применение</w:t>
      </w:r>
    </w:p>
    <w:bookmarkEnd w:id="429"/>
    <w:bookmarkStart w:name="z433" w:id="430"/>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6 и положения </w:t>
      </w:r>
      <w:r>
        <w:rPr>
          <w:rFonts w:ascii="Times New Roman"/>
          <w:b w:val="false"/>
          <w:i w:val="false"/>
          <w:color w:val="000000"/>
          <w:sz w:val="28"/>
        </w:rPr>
        <w:t>статей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применяются в течение 5-летнего периода, начиная с даты вступления в силу Соглашения о ВТО. Не позднее, чем за 180 дней до завершения этого периода, Комитет рассматривает действие данных положений с целью определения, следует ли продлить их применение на дальнейший период, либо в существующем, либо в измененном виде.</w:t>
      </w:r>
    </w:p>
    <w:bookmarkEnd w:id="430"/>
    <w:bookmarkStart w:name="z434" w:id="431"/>
    <w:p>
      <w:pPr>
        <w:spacing w:after="0"/>
        <w:ind w:left="0"/>
        <w:jc w:val="left"/>
      </w:pPr>
      <w:r>
        <w:rPr>
          <w:rFonts w:ascii="Times New Roman"/>
          <w:b/>
          <w:i w:val="false"/>
          <w:color w:val="000000"/>
        </w:rPr>
        <w:t xml:space="preserve"> СТАТЬЯ 32</w:t>
      </w:r>
      <w:r>
        <w:br/>
      </w:r>
      <w:r>
        <w:rPr>
          <w:rFonts w:ascii="Times New Roman"/>
          <w:b/>
          <w:i w:val="false"/>
          <w:color w:val="000000"/>
        </w:rPr>
        <w:t>Другие заключительные положения</w:t>
      </w:r>
    </w:p>
    <w:bookmarkEnd w:id="431"/>
    <w:bookmarkStart w:name="z435" w:id="432"/>
    <w:p>
      <w:pPr>
        <w:spacing w:after="0"/>
        <w:ind w:left="0"/>
        <w:jc w:val="both"/>
      </w:pPr>
      <w:r>
        <w:rPr>
          <w:rFonts w:ascii="Times New Roman"/>
          <w:b w:val="false"/>
          <w:i w:val="false"/>
          <w:color w:val="000000"/>
          <w:sz w:val="28"/>
        </w:rPr>
        <w:t>
      32.1 Не могут быть предприняты никакие конкретные действия против субсидии другого члена, кроме тех действий, которые соответствуют положениям ГАТТ 1994, как они толкуются настоящим Соглашением</w:t>
      </w:r>
      <w:r>
        <w:rPr>
          <w:rFonts w:ascii="Times New Roman"/>
          <w:b w:val="false"/>
          <w:i w:val="false"/>
          <w:color w:val="000000"/>
          <w:vertAlign w:val="superscript"/>
        </w:rPr>
        <w:t>56</w:t>
      </w:r>
      <w:r>
        <w:rPr>
          <w:rFonts w:ascii="Times New Roman"/>
          <w:b w:val="false"/>
          <w:i w:val="false"/>
          <w:color w:val="000000"/>
          <w:sz w:val="28"/>
        </w:rPr>
        <w:t>.</w:t>
      </w:r>
    </w:p>
    <w:bookmarkEnd w:id="432"/>
    <w:bookmarkStart w:name="z436" w:id="433"/>
    <w:p>
      <w:pPr>
        <w:spacing w:after="0"/>
        <w:ind w:left="0"/>
        <w:jc w:val="both"/>
      </w:pPr>
      <w:r>
        <w:rPr>
          <w:rFonts w:ascii="Times New Roman"/>
          <w:b w:val="false"/>
          <w:i w:val="false"/>
          <w:color w:val="000000"/>
          <w:sz w:val="28"/>
        </w:rPr>
        <w:t>
      _________________________</w:t>
      </w:r>
    </w:p>
    <w:bookmarkEnd w:id="433"/>
    <w:bookmarkStart w:name="z437" w:id="4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56</w:t>
      </w:r>
      <w:r>
        <w:rPr>
          <w:rFonts w:ascii="Times New Roman"/>
          <w:b w:val="false"/>
          <w:i w:val="false"/>
          <w:color w:val="000000"/>
          <w:sz w:val="28"/>
        </w:rPr>
        <w:t xml:space="preserve"> Настоящий пункт не имеет целью препятствовать мерам, принимаемым там, где это уместно, на основе других соответствующих положений ГАТТ 1994.</w:t>
      </w:r>
    </w:p>
    <w:bookmarkEnd w:id="434"/>
    <w:bookmarkStart w:name="z438" w:id="435"/>
    <w:p>
      <w:pPr>
        <w:spacing w:after="0"/>
        <w:ind w:left="0"/>
        <w:jc w:val="both"/>
      </w:pPr>
      <w:r>
        <w:rPr>
          <w:rFonts w:ascii="Times New Roman"/>
          <w:b w:val="false"/>
          <w:i w:val="false"/>
          <w:color w:val="000000"/>
          <w:sz w:val="28"/>
        </w:rPr>
        <w:t>
      32.2 Оговорки не могут быть сделаны в отношении любого из положений настоящего Соглашения без согласия других членов.</w:t>
      </w:r>
    </w:p>
    <w:bookmarkEnd w:id="435"/>
    <w:bookmarkStart w:name="z439" w:id="436"/>
    <w:p>
      <w:pPr>
        <w:spacing w:after="0"/>
        <w:ind w:left="0"/>
        <w:jc w:val="both"/>
      </w:pPr>
      <w:r>
        <w:rPr>
          <w:rFonts w:ascii="Times New Roman"/>
          <w:b w:val="false"/>
          <w:i w:val="false"/>
          <w:color w:val="000000"/>
          <w:sz w:val="28"/>
        </w:rPr>
        <w:t>
      32.3 При условии соблюдения пункта 4, положения настоящего Соглашения применяются к расследованиям и пересмотрам существующих мер, начатых по заявлениям, которые были поданы на дату или после даты вступления в силу Соглашения о ВТО в отношении данного члена.</w:t>
      </w:r>
    </w:p>
    <w:bookmarkEnd w:id="436"/>
    <w:bookmarkStart w:name="z440" w:id="437"/>
    <w:p>
      <w:pPr>
        <w:spacing w:after="0"/>
        <w:ind w:left="0"/>
        <w:jc w:val="both"/>
      </w:pPr>
      <w:r>
        <w:rPr>
          <w:rFonts w:ascii="Times New Roman"/>
          <w:b w:val="false"/>
          <w:i w:val="false"/>
          <w:color w:val="000000"/>
          <w:sz w:val="28"/>
        </w:rPr>
        <w:t xml:space="preserve">
      32.4 Для целей пункта 3 </w:t>
      </w:r>
      <w:r>
        <w:rPr>
          <w:rFonts w:ascii="Times New Roman"/>
          <w:b w:val="false"/>
          <w:i w:val="false"/>
          <w:color w:val="000000"/>
          <w:sz w:val="28"/>
        </w:rPr>
        <w:t>статьи 21</w:t>
      </w:r>
      <w:r>
        <w:rPr>
          <w:rFonts w:ascii="Times New Roman"/>
          <w:b w:val="false"/>
          <w:i w:val="false"/>
          <w:color w:val="000000"/>
          <w:sz w:val="28"/>
        </w:rPr>
        <w:t>, существующие компенсационные меры считаются введенными на дату не позднее даты вступления в силу для данного члена Соглашения о ВТО, за исключением случаев, когда национальное законодательство любого члена, действующее на эту дату, уже включает оговорку подобного рода, предусматриваемую указанным пунктом.</w:t>
      </w:r>
    </w:p>
    <w:bookmarkEnd w:id="437"/>
    <w:bookmarkStart w:name="z441" w:id="438"/>
    <w:p>
      <w:pPr>
        <w:spacing w:after="0"/>
        <w:ind w:left="0"/>
        <w:jc w:val="both"/>
      </w:pPr>
      <w:r>
        <w:rPr>
          <w:rFonts w:ascii="Times New Roman"/>
          <w:b w:val="false"/>
          <w:i w:val="false"/>
          <w:color w:val="000000"/>
          <w:sz w:val="28"/>
        </w:rPr>
        <w:t>
      32.5 Каждый член принимает все необходимые меры общего или частного характера для обеспечения, не позднее даты вступления в силу для него Соглашения о ВТО, соответствия его законов, нормативных актов и административных процедур положениям настоящего Соглашения в той мере, как они могут применяться к данному члену.</w:t>
      </w:r>
    </w:p>
    <w:bookmarkEnd w:id="438"/>
    <w:bookmarkStart w:name="z442" w:id="439"/>
    <w:p>
      <w:pPr>
        <w:spacing w:after="0"/>
        <w:ind w:left="0"/>
        <w:jc w:val="both"/>
      </w:pPr>
      <w:r>
        <w:rPr>
          <w:rFonts w:ascii="Times New Roman"/>
          <w:b w:val="false"/>
          <w:i w:val="false"/>
          <w:color w:val="000000"/>
          <w:sz w:val="28"/>
        </w:rPr>
        <w:t>
      32.6 Каждый член информирует Комитет о всех изменениях в его законах и нормативных актах, касающихся настоящего Соглашения, а также об изменениях в их применении.</w:t>
      </w:r>
    </w:p>
    <w:bookmarkEnd w:id="439"/>
    <w:bookmarkStart w:name="z443" w:id="440"/>
    <w:p>
      <w:pPr>
        <w:spacing w:after="0"/>
        <w:ind w:left="0"/>
        <w:jc w:val="both"/>
      </w:pPr>
      <w:r>
        <w:rPr>
          <w:rFonts w:ascii="Times New Roman"/>
          <w:b w:val="false"/>
          <w:i w:val="false"/>
          <w:color w:val="000000"/>
          <w:sz w:val="28"/>
        </w:rPr>
        <w:t>
      32.7 Комитет ежегодно рассматривает выполнение и действие настоящего Соглашения, принимая во внимание его цели. Комитет ежегодно информирует Совет по торговле товарами об изменениях в течение отчетного периода.</w:t>
      </w:r>
    </w:p>
    <w:bookmarkEnd w:id="440"/>
    <w:bookmarkStart w:name="z444" w:id="441"/>
    <w:p>
      <w:pPr>
        <w:spacing w:after="0"/>
        <w:ind w:left="0"/>
        <w:jc w:val="both"/>
      </w:pPr>
      <w:r>
        <w:rPr>
          <w:rFonts w:ascii="Times New Roman"/>
          <w:b w:val="false"/>
          <w:i w:val="false"/>
          <w:color w:val="000000"/>
          <w:sz w:val="28"/>
        </w:rPr>
        <w:t>
      32.8 Приложения к настоящему Соглашению составляют его неотъемлемую часть.</w:t>
      </w:r>
    </w:p>
    <w:bookmarkEnd w:id="441"/>
    <w:bookmarkStart w:name="z445" w:id="442"/>
    <w:p>
      <w:pPr>
        <w:spacing w:after="0"/>
        <w:ind w:left="0"/>
        <w:jc w:val="left"/>
      </w:pPr>
      <w:r>
        <w:rPr>
          <w:rFonts w:ascii="Times New Roman"/>
          <w:b/>
          <w:i w:val="false"/>
          <w:color w:val="000000"/>
        </w:rPr>
        <w:t xml:space="preserve"> ПРИЛОЖЕНИЕ I</w:t>
      </w:r>
    </w:p>
    <w:bookmarkEnd w:id="442"/>
    <w:bookmarkStart w:name="z446" w:id="443"/>
    <w:p>
      <w:pPr>
        <w:spacing w:after="0"/>
        <w:ind w:left="0"/>
        <w:jc w:val="left"/>
      </w:pPr>
      <w:r>
        <w:rPr>
          <w:rFonts w:ascii="Times New Roman"/>
          <w:b/>
          <w:i w:val="false"/>
          <w:color w:val="000000"/>
        </w:rPr>
        <w:t xml:space="preserve"> ИЛЛЮСТРАТИВНЫЙ ПЕРЕЧЕНЬ ЭКСПОРТНЫХ СУБСИДИЙ</w:t>
      </w:r>
    </w:p>
    <w:bookmarkEnd w:id="443"/>
    <w:bookmarkStart w:name="z447" w:id="444"/>
    <w:p>
      <w:pPr>
        <w:spacing w:after="0"/>
        <w:ind w:left="0"/>
        <w:jc w:val="both"/>
      </w:pPr>
      <w:r>
        <w:rPr>
          <w:rFonts w:ascii="Times New Roman"/>
          <w:b w:val="false"/>
          <w:i w:val="false"/>
          <w:color w:val="000000"/>
          <w:sz w:val="28"/>
        </w:rPr>
        <w:t>
      (а) Предоставление правительствами прямых субсидий фирме или промышленности, обусловленное результатами экспорта.</w:t>
      </w:r>
    </w:p>
    <w:bookmarkEnd w:id="444"/>
    <w:bookmarkStart w:name="z448" w:id="445"/>
    <w:p>
      <w:pPr>
        <w:spacing w:after="0"/>
        <w:ind w:left="0"/>
        <w:jc w:val="both"/>
      </w:pPr>
      <w:r>
        <w:rPr>
          <w:rFonts w:ascii="Times New Roman"/>
          <w:b w:val="false"/>
          <w:i w:val="false"/>
          <w:color w:val="000000"/>
          <w:sz w:val="28"/>
        </w:rPr>
        <w:t>
      (b) Программы, допускающие удержание валюты, либо любая подобная практика, которая влечет за собой выплату премии при экспорте.</w:t>
      </w:r>
    </w:p>
    <w:bookmarkEnd w:id="445"/>
    <w:bookmarkStart w:name="z449" w:id="446"/>
    <w:p>
      <w:pPr>
        <w:spacing w:after="0"/>
        <w:ind w:left="0"/>
        <w:jc w:val="both"/>
      </w:pPr>
      <w:r>
        <w:rPr>
          <w:rFonts w:ascii="Times New Roman"/>
          <w:b w:val="false"/>
          <w:i w:val="false"/>
          <w:color w:val="000000"/>
          <w:sz w:val="28"/>
        </w:rPr>
        <w:t>
      (с) Внутренние транспортные и фрахтовые тарифы для экспортных отгрузок, устанавливаемые или взимаемые правительствами на более льготных условиях по сравнению с перевозками на внутреннем рынке.</w:t>
      </w:r>
    </w:p>
    <w:bookmarkEnd w:id="446"/>
    <w:bookmarkStart w:name="z450" w:id="447"/>
    <w:p>
      <w:pPr>
        <w:spacing w:after="0"/>
        <w:ind w:left="0"/>
        <w:jc w:val="both"/>
      </w:pPr>
      <w:r>
        <w:rPr>
          <w:rFonts w:ascii="Times New Roman"/>
          <w:b w:val="false"/>
          <w:i w:val="false"/>
          <w:color w:val="000000"/>
          <w:sz w:val="28"/>
        </w:rPr>
        <w:t>
      (d) Предоставление правительствами или их организациями прямо или косвенно через правительственные программы импортных или отечественных товаров или услуг для использования в производстве экспортных товаров на условиях более благоприятных, чем условия предоставления аналогичных или непосредственно конкурирующих товаров или услуг для производства товаров для внутреннего потребления, если (применительно к товарам) такие условия являются более благоприятными, чем коммерческие условия, доступные</w:t>
      </w:r>
      <w:r>
        <w:rPr>
          <w:rFonts w:ascii="Times New Roman"/>
          <w:b w:val="false"/>
          <w:i w:val="false"/>
          <w:color w:val="000000"/>
          <w:vertAlign w:val="superscript"/>
        </w:rPr>
        <w:t>57</w:t>
      </w:r>
      <w:r>
        <w:rPr>
          <w:rFonts w:ascii="Times New Roman"/>
          <w:b w:val="false"/>
          <w:i w:val="false"/>
          <w:color w:val="000000"/>
          <w:sz w:val="28"/>
        </w:rPr>
        <w:t xml:space="preserve"> для их экспортеров на мировом рынке.</w:t>
      </w:r>
    </w:p>
    <w:bookmarkEnd w:id="447"/>
    <w:bookmarkStart w:name="z451" w:id="448"/>
    <w:p>
      <w:pPr>
        <w:spacing w:after="0"/>
        <w:ind w:left="0"/>
        <w:jc w:val="both"/>
      </w:pPr>
      <w:r>
        <w:rPr>
          <w:rFonts w:ascii="Times New Roman"/>
          <w:b w:val="false"/>
          <w:i w:val="false"/>
          <w:color w:val="000000"/>
          <w:sz w:val="28"/>
        </w:rPr>
        <w:t>
      (е) Полное или частичное освобождение от уплаты, уменьшение или отсрочка прямых налогов</w:t>
      </w:r>
      <w:r>
        <w:rPr>
          <w:rFonts w:ascii="Times New Roman"/>
          <w:b w:val="false"/>
          <w:i w:val="false"/>
          <w:color w:val="000000"/>
          <w:vertAlign w:val="superscript"/>
        </w:rPr>
        <w:t>58</w:t>
      </w:r>
      <w:r>
        <w:rPr>
          <w:rFonts w:ascii="Times New Roman"/>
          <w:b w:val="false"/>
          <w:i w:val="false"/>
          <w:color w:val="000000"/>
          <w:sz w:val="28"/>
        </w:rPr>
        <w:t xml:space="preserve"> или отчислений на социальное страхование, уплачиваемых или подлежащих уплате промышленными или торговыми предприятиями</w:t>
      </w:r>
      <w:r>
        <w:rPr>
          <w:rFonts w:ascii="Times New Roman"/>
          <w:b w:val="false"/>
          <w:i w:val="false"/>
          <w:color w:val="000000"/>
          <w:vertAlign w:val="superscript"/>
        </w:rPr>
        <w:t>59</w:t>
      </w:r>
      <w:r>
        <w:rPr>
          <w:rFonts w:ascii="Times New Roman"/>
          <w:b w:val="false"/>
          <w:i w:val="false"/>
          <w:color w:val="000000"/>
          <w:sz w:val="28"/>
        </w:rPr>
        <w:t>, в связи с экспортом.</w:t>
      </w:r>
    </w:p>
    <w:bookmarkEnd w:id="448"/>
    <w:bookmarkStart w:name="z452" w:id="449"/>
    <w:p>
      <w:pPr>
        <w:spacing w:after="0"/>
        <w:ind w:left="0"/>
        <w:jc w:val="both"/>
      </w:pPr>
      <w:r>
        <w:rPr>
          <w:rFonts w:ascii="Times New Roman"/>
          <w:b w:val="false"/>
          <w:i w:val="false"/>
          <w:color w:val="000000"/>
          <w:sz w:val="28"/>
        </w:rPr>
        <w:t>
      (f) Специальные вычеты, прямо связанные с экспортом или с результатами экспорта, превышающие вычеты, предоставленные в отношении производства для внутреннего потребления, которые применяются при расчете базы прямого налогообложения.</w:t>
      </w:r>
    </w:p>
    <w:bookmarkEnd w:id="449"/>
    <w:bookmarkStart w:name="z453" w:id="450"/>
    <w:p>
      <w:pPr>
        <w:spacing w:after="0"/>
        <w:ind w:left="0"/>
        <w:jc w:val="both"/>
      </w:pPr>
      <w:r>
        <w:rPr>
          <w:rFonts w:ascii="Times New Roman"/>
          <w:b w:val="false"/>
          <w:i w:val="false"/>
          <w:color w:val="000000"/>
          <w:sz w:val="28"/>
        </w:rPr>
        <w:t>
      _________________________</w:t>
      </w:r>
    </w:p>
    <w:bookmarkEnd w:id="450"/>
    <w:bookmarkStart w:name="z454" w:id="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57</w:t>
      </w:r>
      <w:r>
        <w:rPr>
          <w:rFonts w:ascii="Times New Roman"/>
          <w:b w:val="false"/>
          <w:i w:val="false"/>
          <w:color w:val="000000"/>
          <w:sz w:val="28"/>
        </w:rPr>
        <w:t xml:space="preserve"> Термин "доступные коммерческие условия" означает, что выбор между отечественными и импортными товарами не ограничивается и определяется только коммерческими соображениями.</w:t>
      </w:r>
    </w:p>
    <w:bookmarkEnd w:id="451"/>
    <w:bookmarkStart w:name="z455" w:id="4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58</w:t>
      </w:r>
      <w:r>
        <w:rPr>
          <w:rFonts w:ascii="Times New Roman"/>
          <w:b w:val="false"/>
          <w:i w:val="false"/>
          <w:color w:val="000000"/>
          <w:sz w:val="28"/>
        </w:rPr>
        <w:t xml:space="preserve"> Для целей настоящего Соглашения термин "прямые налоги" означает налоги на заработную плату, прибыль, проценты, рентные поступления, роялти и другие формы дохода, а также налоги на недвижимость. Термин "импортные сборы" означает таможенные пошлины, прочие сборы и налоги, не перечисленные в данной сноске, которые взимаются с импорта. Термин "косвенные налоги" означает налог на продажи, акцизы, налоги с оборота и на добавленную стоимость, франшизы, почтовый сбор, налог на передачу в собственность, на товарные запасы и оборудование, пограничные сборы и все прочие налоги, кроме прямых налогов и импортных сборов. Под налогами "предварительной стадии" понимаются те косвенные налоги, которые взимаются с товаров и услуг, прямо или косвенно используемых в процессе изготовления товара. Под "кумулятивными" косвенными налогами понимаются многоступенчатые налоги, взимаемые там, где нет механизма последующего кредитования налога, если товары и услуги, облагаемые налогом на одной стадии производства, используются на последующих стадиях производства. "Уменьшение" налогов включает возврат или скидку с налогов. "Уменьшение или возврат" включает полное или частичное освобождение или отсрочку уплаты импортных сборов.</w:t>
      </w:r>
    </w:p>
    <w:bookmarkEnd w:id="452"/>
    <w:bookmarkStart w:name="z456" w:id="4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59</w:t>
      </w:r>
      <w:r>
        <w:rPr>
          <w:rFonts w:ascii="Times New Roman"/>
          <w:b w:val="false"/>
          <w:i w:val="false"/>
          <w:color w:val="000000"/>
          <w:sz w:val="28"/>
        </w:rPr>
        <w:t xml:space="preserve"> Члены признают, что отсрочка не обязательно приравнивается к экспортной субсидии там, где, например, взимаются подлежащие уплате проценты. Члены подтверждают принцип, согласно которому в качестве цен товаров по сделкам между предприятиями-экспортерами и иностранными покупателями, находящимся под их или под одним и тем же контролем, следует в налоговых целях использовать цены, назначаемые между независимыми предприятиями. Любой член может обратить внимание другого члена на административную и другую практику, которая может противоречить этому принципу и которая ведет к значительной экономии на прямых налогах в экспортных сделках. В таких обстоятельствах члены обычно стремятся разрешать разногласия, используя возможности существующих соглашений о двойном налогообложении или других специфических международных механизмов, без ущерба для прав и обязательств членов по ГАТТ 1994, включая право на консультации, вытекающие из предыдущего предложения. Пункт (е) не предназначен для ограничения введения любым членом мер с целью избежания двойного налогообложения иностранного источника дохода, полученного его предприятиями или предприятиями другого члена.</w:t>
      </w:r>
    </w:p>
    <w:bookmarkEnd w:id="453"/>
    <w:bookmarkStart w:name="z457" w:id="454"/>
    <w:p>
      <w:pPr>
        <w:spacing w:after="0"/>
        <w:ind w:left="0"/>
        <w:jc w:val="both"/>
      </w:pPr>
      <w:r>
        <w:rPr>
          <w:rFonts w:ascii="Times New Roman"/>
          <w:b w:val="false"/>
          <w:i w:val="false"/>
          <w:color w:val="000000"/>
          <w:sz w:val="28"/>
        </w:rPr>
        <w:t>
       (g) Освобождение от уплаты или уменьшение косвенных налогов в отношении производства и распределения экспортных товаров в большей мере по сравнению с налогами, которые взимаются с производства и распределения аналогичных товаров при продаже для внутреннего потребления.</w:t>
      </w:r>
    </w:p>
    <w:bookmarkEnd w:id="454"/>
    <w:bookmarkStart w:name="z458" w:id="455"/>
    <w:p>
      <w:pPr>
        <w:spacing w:after="0"/>
        <w:ind w:left="0"/>
        <w:jc w:val="both"/>
      </w:pPr>
      <w:r>
        <w:rPr>
          <w:rFonts w:ascii="Times New Roman"/>
          <w:b w:val="false"/>
          <w:i w:val="false"/>
          <w:color w:val="000000"/>
          <w:sz w:val="28"/>
        </w:rPr>
        <w:t>
      (h) Освобождение от уплаты, уменьшение или отсрочка кумулятивных косвенных налогов предварительной стадии на товары и услуги, использованные в производстве экспортных товаров, в большей мере, чем освобождение, уменьшение и отсрочка аналогичных кумулятивных косвенных налогов предварительной стадии на товары или услуги, использованные в производстве аналогичных товаров, продаваемых для внутреннего потребления; при условии, однако, что освобождение, уменьшение или отсрочка кумулятивных косвенных налогов предварительной стадии в отношении экспортных товаров может применяться даже, если такое освобождение, уменьшение или отсрочка не применяются к аналогичным товарам, продаваемым для внутреннего потребления, если кумулятивные косвенные налоги предварительной стадии взимаются с материалов, использованных в производстве экспортных товаров (с нормальными скидками на отходы)</w:t>
      </w:r>
      <w:r>
        <w:rPr>
          <w:rFonts w:ascii="Times New Roman"/>
          <w:b w:val="false"/>
          <w:i w:val="false"/>
          <w:color w:val="000000"/>
          <w:vertAlign w:val="superscript"/>
        </w:rPr>
        <w:t>60</w:t>
      </w:r>
      <w:r>
        <w:rPr>
          <w:rFonts w:ascii="Times New Roman"/>
          <w:b w:val="false"/>
          <w:i w:val="false"/>
          <w:color w:val="000000"/>
          <w:sz w:val="28"/>
        </w:rPr>
        <w:t xml:space="preserve">. Толкование настоящей статьи осуществляется в соответствии с руководством по порядку потребления материалов в производственном процессе в </w:t>
      </w:r>
      <w:r>
        <w:rPr>
          <w:rFonts w:ascii="Times New Roman"/>
          <w:b w:val="false"/>
          <w:i w:val="false"/>
          <w:color w:val="000000"/>
          <w:sz w:val="28"/>
        </w:rPr>
        <w:t>Приложении II</w:t>
      </w:r>
      <w:r>
        <w:rPr>
          <w:rFonts w:ascii="Times New Roman"/>
          <w:b w:val="false"/>
          <w:i w:val="false"/>
          <w:color w:val="000000"/>
          <w:sz w:val="28"/>
        </w:rPr>
        <w:t>.</w:t>
      </w:r>
    </w:p>
    <w:bookmarkEnd w:id="455"/>
    <w:bookmarkStart w:name="z459" w:id="456"/>
    <w:p>
      <w:pPr>
        <w:spacing w:after="0"/>
        <w:ind w:left="0"/>
        <w:jc w:val="both"/>
      </w:pPr>
      <w:r>
        <w:rPr>
          <w:rFonts w:ascii="Times New Roman"/>
          <w:b w:val="false"/>
          <w:i w:val="false"/>
          <w:color w:val="000000"/>
          <w:sz w:val="28"/>
        </w:rPr>
        <w:t>
      _____________________</w:t>
      </w:r>
    </w:p>
    <w:bookmarkEnd w:id="456"/>
    <w:bookmarkStart w:name="z460" w:id="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60</w:t>
      </w:r>
      <w:r>
        <w:rPr>
          <w:rFonts w:ascii="Times New Roman"/>
          <w:b w:val="false"/>
          <w:i w:val="false"/>
          <w:color w:val="000000"/>
          <w:sz w:val="28"/>
        </w:rPr>
        <w:t xml:space="preserve"> Пункт (h) не применяется к системам налога на добавленную стоимость и пограничным налоговым сборам; проблема чрезмерного уменьшения налогов на добавленную стоимость регулируется исключительно пунктом (g).</w:t>
      </w:r>
    </w:p>
    <w:bookmarkEnd w:id="457"/>
    <w:bookmarkStart w:name="z461" w:id="458"/>
    <w:p>
      <w:pPr>
        <w:spacing w:after="0"/>
        <w:ind w:left="0"/>
        <w:jc w:val="both"/>
      </w:pPr>
      <w:r>
        <w:rPr>
          <w:rFonts w:ascii="Times New Roman"/>
          <w:b w:val="false"/>
          <w:i w:val="false"/>
          <w:color w:val="000000"/>
          <w:sz w:val="28"/>
        </w:rPr>
        <w:t>
       (i) Уменьшение или возврат импортных сборов сверх тех, которые взимаются с импортного сырья и материалов, потребленных при производстве экспортной продукции (с нормальными скидками на отходы); при условии, однако, что в конкретных случаях предприятие может использовать отечественные сырье и материалы в том же количестве и обладающие таким же качеством и характеристиками, как импортные сырье и материалы, в качестве их заменителя с целью воспользоваться этим положением, если импорт и соответствующие экспортные операции осуществляются в течение разумного периода времени, не превышающего два года. Толкование настоящей статьи осуществляется в соответствии с руководством по порядку потребления материалов в производственном процессе (</w:t>
      </w:r>
      <w:r>
        <w:rPr>
          <w:rFonts w:ascii="Times New Roman"/>
          <w:b w:val="false"/>
          <w:i w:val="false"/>
          <w:color w:val="000000"/>
          <w:sz w:val="28"/>
        </w:rPr>
        <w:t>Приложение II</w:t>
      </w:r>
      <w:r>
        <w:rPr>
          <w:rFonts w:ascii="Times New Roman"/>
          <w:b w:val="false"/>
          <w:i w:val="false"/>
          <w:color w:val="000000"/>
          <w:sz w:val="28"/>
        </w:rPr>
        <w:t>) и руководством по порядку вынесения определения в отношении системы возврата импортных сборов при замещении, как экспортных субсидий (</w:t>
      </w:r>
      <w:r>
        <w:rPr>
          <w:rFonts w:ascii="Times New Roman"/>
          <w:b w:val="false"/>
          <w:i w:val="false"/>
          <w:color w:val="000000"/>
          <w:sz w:val="28"/>
        </w:rPr>
        <w:t>Приложение III</w:t>
      </w:r>
      <w:r>
        <w:rPr>
          <w:rFonts w:ascii="Times New Roman"/>
          <w:b w:val="false"/>
          <w:i w:val="false"/>
          <w:color w:val="000000"/>
          <w:sz w:val="28"/>
        </w:rPr>
        <w:t>).</w:t>
      </w:r>
    </w:p>
    <w:bookmarkEnd w:id="458"/>
    <w:bookmarkStart w:name="z462" w:id="459"/>
    <w:p>
      <w:pPr>
        <w:spacing w:after="0"/>
        <w:ind w:left="0"/>
        <w:jc w:val="both"/>
      </w:pPr>
      <w:r>
        <w:rPr>
          <w:rFonts w:ascii="Times New Roman"/>
          <w:b w:val="false"/>
          <w:i w:val="false"/>
          <w:color w:val="000000"/>
          <w:sz w:val="28"/>
        </w:rPr>
        <w:t>
      (j) Предоставление правительствами (или специальными институтами, контролируемыми правительствами) программ гарантирования или страхования экспортных кредитов, программ страхования или гарантирования от увеличения стоимости экспортных товаров или программ страхования или гарантирования валютных рисков с использованием ставок премий, недостаточных для покрытия долгосрочных операционных расходов и убытков по этим программам.</w:t>
      </w:r>
    </w:p>
    <w:bookmarkEnd w:id="459"/>
    <w:bookmarkStart w:name="z463" w:id="460"/>
    <w:p>
      <w:pPr>
        <w:spacing w:after="0"/>
        <w:ind w:left="0"/>
        <w:jc w:val="both"/>
      </w:pPr>
      <w:r>
        <w:rPr>
          <w:rFonts w:ascii="Times New Roman"/>
          <w:b w:val="false"/>
          <w:i w:val="false"/>
          <w:color w:val="000000"/>
          <w:sz w:val="28"/>
        </w:rPr>
        <w:t xml:space="preserve">
      (k) Предоставление правительствами (или специальными институтами, контролируемыми и/или действующими под руководством правительств) экспортных кредитов по ставкам ниже тех, которые они фактически должны уплачивать за использованные средства (или должны были бы уплатить при обращении к международному рынку капиталов для получения кредитов с тем же сроком погашения и другими кредитными условиями и выраженных в той же валюте, что и экспортный кредит), или уплата ими всех или части расходов, понесенных экспортерами или финансовыми учреждениями в связи с получением кредита в той мере, в какой они используются для обеспечения материальных преимуществ в области условий, на которых предоставляются экспортные кредиты. </w:t>
      </w:r>
    </w:p>
    <w:bookmarkEnd w:id="460"/>
    <w:bookmarkStart w:name="z464" w:id="461"/>
    <w:p>
      <w:pPr>
        <w:spacing w:after="0"/>
        <w:ind w:left="0"/>
        <w:jc w:val="both"/>
      </w:pPr>
      <w:r>
        <w:rPr>
          <w:rFonts w:ascii="Times New Roman"/>
          <w:b w:val="false"/>
          <w:i w:val="false"/>
          <w:color w:val="000000"/>
          <w:sz w:val="28"/>
        </w:rPr>
        <w:t>
      Условленно, однако, что если член является стороной международной договоренности по официальным экспортным кредитам, сторонами которой с 1 января 1979 г. являются, по крайней мере, двенадцать членов-учредителей настоящего Соглашения (или последующей договоренности, одобренной указанными членами), либо, если член применяет на практике положения о процентных ставках соответствующей договоренности, практика экспортного кредитования, отвечающая этим положениям, не будет рассматриваться как экспортная субсидия, запрещенная настоящим Соглашением.</w:t>
      </w:r>
    </w:p>
    <w:bookmarkEnd w:id="461"/>
    <w:bookmarkStart w:name="z465" w:id="462"/>
    <w:p>
      <w:pPr>
        <w:spacing w:after="0"/>
        <w:ind w:left="0"/>
        <w:jc w:val="both"/>
      </w:pPr>
      <w:r>
        <w:rPr>
          <w:rFonts w:ascii="Times New Roman"/>
          <w:b w:val="false"/>
          <w:i w:val="false"/>
          <w:color w:val="000000"/>
          <w:sz w:val="28"/>
        </w:rPr>
        <w:t>
      (l) Любые другие расходы за государственный счет, представляющие собой экспортную субсидию в смысле статьи XVI ГАТТ 1994.</w:t>
      </w:r>
    </w:p>
    <w:bookmarkEnd w:id="462"/>
    <w:bookmarkStart w:name="z466" w:id="463"/>
    <w:p>
      <w:pPr>
        <w:spacing w:after="0"/>
        <w:ind w:left="0"/>
        <w:jc w:val="left"/>
      </w:pPr>
      <w:r>
        <w:rPr>
          <w:rFonts w:ascii="Times New Roman"/>
          <w:b/>
          <w:i w:val="false"/>
          <w:color w:val="000000"/>
        </w:rPr>
        <w:t xml:space="preserve"> ПРИЛОЖЕНИЕ II</w:t>
      </w:r>
    </w:p>
    <w:bookmarkEnd w:id="463"/>
    <w:bookmarkStart w:name="z467" w:id="464"/>
    <w:p>
      <w:pPr>
        <w:spacing w:after="0"/>
        <w:ind w:left="0"/>
        <w:jc w:val="left"/>
      </w:pPr>
      <w:r>
        <w:rPr>
          <w:rFonts w:ascii="Times New Roman"/>
          <w:b/>
          <w:i w:val="false"/>
          <w:color w:val="000000"/>
        </w:rPr>
        <w:t xml:space="preserve"> РУКОВОДСТВО ПО ПОРЯДКУ ПОТРЕБЛЕНИЯ МАТЕРИАЛОВ В ПРОИЗВОДСТВЕННОМ ПРОЦЕССЕ</w:t>
      </w:r>
      <w:r>
        <w:rPr>
          <w:rFonts w:ascii="Times New Roman"/>
          <w:b/>
          <w:i w:val="false"/>
          <w:color w:val="000000"/>
          <w:vertAlign w:val="superscript"/>
        </w:rPr>
        <w:t>61</w:t>
      </w:r>
    </w:p>
    <w:bookmarkEnd w:id="464"/>
    <w:bookmarkStart w:name="z468" w:id="465"/>
    <w:p>
      <w:pPr>
        <w:spacing w:after="0"/>
        <w:ind w:left="0"/>
        <w:jc w:val="both"/>
      </w:pPr>
      <w:r>
        <w:rPr>
          <w:rFonts w:ascii="Times New Roman"/>
          <w:b w:val="false"/>
          <w:i w:val="false"/>
          <w:color w:val="000000"/>
          <w:sz w:val="28"/>
        </w:rPr>
        <w:t>
      I</w:t>
      </w:r>
    </w:p>
    <w:bookmarkEnd w:id="465"/>
    <w:bookmarkStart w:name="z469" w:id="466"/>
    <w:p>
      <w:pPr>
        <w:spacing w:after="0"/>
        <w:ind w:left="0"/>
        <w:jc w:val="both"/>
      </w:pPr>
      <w:r>
        <w:rPr>
          <w:rFonts w:ascii="Times New Roman"/>
          <w:b w:val="false"/>
          <w:i w:val="false"/>
          <w:color w:val="000000"/>
          <w:sz w:val="28"/>
        </w:rPr>
        <w:t>
      1. Системы скидок (возвратов) с косвенных налогов могут разрешать освобождение, снижение или отсрочку кумулятивных косвенных налогов предварительной стадии, взимаемых с материалов, потребленных в процессе производства экспортного товара (с нормальными скидками на отходы). Аналогичным образом системы возврата могут разрешать снижение или возврат импортных сборов, взимаемых с материалов, которые потребляются в процессе производства экспортного товара (с нормальными скидками на отходы).</w:t>
      </w:r>
    </w:p>
    <w:bookmarkEnd w:id="466"/>
    <w:bookmarkStart w:name="z470" w:id="467"/>
    <w:p>
      <w:pPr>
        <w:spacing w:after="0"/>
        <w:ind w:left="0"/>
        <w:jc w:val="both"/>
      </w:pPr>
      <w:r>
        <w:rPr>
          <w:rFonts w:ascii="Times New Roman"/>
          <w:b w:val="false"/>
          <w:i w:val="false"/>
          <w:color w:val="000000"/>
          <w:sz w:val="28"/>
        </w:rPr>
        <w:t>
      _____________________</w:t>
      </w:r>
    </w:p>
    <w:bookmarkEnd w:id="467"/>
    <w:bookmarkStart w:name="z471" w:id="4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61</w:t>
      </w:r>
      <w:r>
        <w:rPr>
          <w:rFonts w:ascii="Times New Roman"/>
          <w:b w:val="false"/>
          <w:i w:val="false"/>
          <w:color w:val="000000"/>
          <w:sz w:val="28"/>
        </w:rPr>
        <w:t xml:space="preserve"> Материалами, потребляемыми в производственном процессе, являются материалы, физически входящие в конечную продукцию, энергия, топливо и нефть, используемые в производственном процессе, а также катализаторы, которые потребляются в процессе их использования с целью создания экспортного товара.</w:t>
      </w:r>
    </w:p>
    <w:bookmarkEnd w:id="468"/>
    <w:bookmarkStart w:name="z472" w:id="469"/>
    <w:p>
      <w:pPr>
        <w:spacing w:after="0"/>
        <w:ind w:left="0"/>
        <w:jc w:val="both"/>
      </w:pPr>
      <w:r>
        <w:rPr>
          <w:rFonts w:ascii="Times New Roman"/>
          <w:b w:val="false"/>
          <w:i w:val="false"/>
          <w:color w:val="000000"/>
          <w:sz w:val="28"/>
        </w:rPr>
        <w:t xml:space="preserve">
      2. Иллюстративный перечень экспортных субсидий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Соглашению в пунктах (h) и (i) ссылается на термин "материалы, которые потребляются в производстве экспортного товара". В соответствии с пунктом (h), системы скидок с косвенных налогов могут представлять собой экспортную субсидию в той мере, в какой они ведут к освобождению, снижению или отсрочке платежа кумулятивных косвенных налогов предварительной стадии сверх суммы таких налогов, фактически взимаемых с "материалов, которые были потреблены в производстве экспортного товара". В соответствии с пунктом (i), системы возврата могут представлять собой экспортную субсидию в той мере, в какой они ведут к снижению или возврату импортных сборов сверх тех, которые взимаются с материалов, потребленных в производстве экспортного товара. Оба пункта предусматривают, что нормальные скидки на отходы должны учитываться в выводах, касающихся потребления материалов в производстве экспортного товара. Пункт (i) предусматривает также замещение там, где это уместно.</w:t>
      </w:r>
    </w:p>
    <w:bookmarkEnd w:id="469"/>
    <w:bookmarkStart w:name="z473" w:id="470"/>
    <w:p>
      <w:pPr>
        <w:spacing w:after="0"/>
        <w:ind w:left="0"/>
        <w:jc w:val="both"/>
      </w:pPr>
      <w:r>
        <w:rPr>
          <w:rFonts w:ascii="Times New Roman"/>
          <w:b w:val="false"/>
          <w:i w:val="false"/>
          <w:color w:val="000000"/>
          <w:sz w:val="28"/>
        </w:rPr>
        <w:t>
      II</w:t>
      </w:r>
    </w:p>
    <w:bookmarkEnd w:id="470"/>
    <w:bookmarkStart w:name="z474" w:id="471"/>
    <w:p>
      <w:pPr>
        <w:spacing w:after="0"/>
        <w:ind w:left="0"/>
        <w:jc w:val="both"/>
      </w:pPr>
      <w:r>
        <w:rPr>
          <w:rFonts w:ascii="Times New Roman"/>
          <w:b w:val="false"/>
          <w:i w:val="false"/>
          <w:color w:val="000000"/>
          <w:sz w:val="28"/>
        </w:rPr>
        <w:t>
      При рассмотрении вопроса о потреблении материалов в производстве экспортного товара, как части компенсационного расследования в соответствии с настоящим Соглашением, органы расследования должны исходить из следующего:</w:t>
      </w:r>
    </w:p>
    <w:bookmarkEnd w:id="471"/>
    <w:bookmarkStart w:name="z475" w:id="472"/>
    <w:p>
      <w:pPr>
        <w:spacing w:after="0"/>
        <w:ind w:left="0"/>
        <w:jc w:val="both"/>
      </w:pPr>
      <w:r>
        <w:rPr>
          <w:rFonts w:ascii="Times New Roman"/>
          <w:b w:val="false"/>
          <w:i w:val="false"/>
          <w:color w:val="000000"/>
          <w:sz w:val="28"/>
        </w:rPr>
        <w:t xml:space="preserve">
      1. Если предполагается, что система скидок с косвенных налогов или система возврата становится субсидией в силу чрезмерных скидок или чрезмерного возврата косвенных налогов или импортных сборов на материалы, потребленные в производстве экспортного товара, органы расследования сначала должны установить, действительно ли правительство экспортирующего страны-члена имеет и применяет систему или процедуру, позволяющую проверить, какие материалы потребляются в производстве экспортного товара и в каком объеме. Если установлено, что такая система или процедура применяется, то органы расследования изучают такую систему или процедуру для того, чтобы определить, является ли она разумной, эффективной для данной цели и основанной на общепризнанной коммерческой практике в стране экспорта. Органы расследования могут счесть необходимым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провести определенные практические тесты с целью проверки информации и подтверждения того, что данная система или процедура эффективно применяются.</w:t>
      </w:r>
    </w:p>
    <w:bookmarkEnd w:id="472"/>
    <w:bookmarkStart w:name="z476" w:id="473"/>
    <w:p>
      <w:pPr>
        <w:spacing w:after="0"/>
        <w:ind w:left="0"/>
        <w:jc w:val="both"/>
      </w:pPr>
      <w:r>
        <w:rPr>
          <w:rFonts w:ascii="Times New Roman"/>
          <w:b w:val="false"/>
          <w:i w:val="false"/>
          <w:color w:val="000000"/>
          <w:sz w:val="28"/>
        </w:rPr>
        <w:t>
      2. Если такая система или процедура отсутствует, если она не разумна, либо если введена и считается разумной, но установлено, что она не применяется или применяется неэффективно, экспортирующий член должен продолжить изучение на основе фактических затрат материалов с целью определить, были ли осуществлены чрезмерные выплаты. Если органы расследования считают это необходимым, дальнейшее изучение должно проводиться в соответствии с пунктом 1.</w:t>
      </w:r>
    </w:p>
    <w:bookmarkEnd w:id="473"/>
    <w:bookmarkStart w:name="z477" w:id="474"/>
    <w:p>
      <w:pPr>
        <w:spacing w:after="0"/>
        <w:ind w:left="0"/>
        <w:jc w:val="both"/>
      </w:pPr>
      <w:r>
        <w:rPr>
          <w:rFonts w:ascii="Times New Roman"/>
          <w:b w:val="false"/>
          <w:i w:val="false"/>
          <w:color w:val="000000"/>
          <w:sz w:val="28"/>
        </w:rPr>
        <w:t>
      3. Органы расследования должны рассматривать материалы как физически включенные, если такие материалы используются в производственном процессе и физически присутствуют в экспортном товаре. Члены отмечают, что материалы необязательно должны присутствовать в конечном товаре в том же виде, в каком они поступили в производственный процесс.</w:t>
      </w:r>
    </w:p>
    <w:bookmarkEnd w:id="474"/>
    <w:bookmarkStart w:name="z478" w:id="475"/>
    <w:p>
      <w:pPr>
        <w:spacing w:after="0"/>
        <w:ind w:left="0"/>
        <w:jc w:val="both"/>
      </w:pPr>
      <w:r>
        <w:rPr>
          <w:rFonts w:ascii="Times New Roman"/>
          <w:b w:val="false"/>
          <w:i w:val="false"/>
          <w:color w:val="000000"/>
          <w:sz w:val="28"/>
        </w:rPr>
        <w:t>
      4. При определении суммы конкретных затрат материалов, потребленных в производстве экспортного товара, следует принимать во внимание "нормальные скидки на отходы" и рассматривать подобные отходы как потребленные в процессе производства экспортного товара. Термин "отходы" касается той части данных материалов, которые не выполняют самостоятельной функции в производстве экспортного товара, не потребляются в процессе производства экспортного товара (в том числе по причине его неэффективности) и не восстанавливаются, не утилизируются или не продаются тем же самым производителем.</w:t>
      </w:r>
    </w:p>
    <w:bookmarkEnd w:id="475"/>
    <w:bookmarkStart w:name="z479" w:id="476"/>
    <w:p>
      <w:pPr>
        <w:spacing w:after="0"/>
        <w:ind w:left="0"/>
        <w:jc w:val="both"/>
      </w:pPr>
      <w:r>
        <w:rPr>
          <w:rFonts w:ascii="Times New Roman"/>
          <w:b w:val="false"/>
          <w:i w:val="false"/>
          <w:color w:val="000000"/>
          <w:sz w:val="28"/>
        </w:rPr>
        <w:t>
      5. При определении, является ли скидка на отходы "нормальной", органы расследования должны учитывать производственный процесс, средний опыт промышленности в стране экспорта и другие соответствующие технические факторы. Органам расследования следует иметь в виду, что важным вопросом является вопрос о правильности расчета компетентными органами экспортирующего члена стоимости отходов в тех случаях, когда эта сумма включается в скидки или возврат налогов или пошлин.</w:t>
      </w:r>
    </w:p>
    <w:bookmarkEnd w:id="476"/>
    <w:bookmarkStart w:name="z480" w:id="477"/>
    <w:p>
      <w:pPr>
        <w:spacing w:after="0"/>
        <w:ind w:left="0"/>
        <w:jc w:val="left"/>
      </w:pPr>
      <w:r>
        <w:rPr>
          <w:rFonts w:ascii="Times New Roman"/>
          <w:b/>
          <w:i w:val="false"/>
          <w:color w:val="000000"/>
        </w:rPr>
        <w:t xml:space="preserve"> ПРИЛОЖЕНИЕ III</w:t>
      </w:r>
    </w:p>
    <w:bookmarkEnd w:id="477"/>
    <w:bookmarkStart w:name="z481" w:id="478"/>
    <w:p>
      <w:pPr>
        <w:spacing w:after="0"/>
        <w:ind w:left="0"/>
        <w:jc w:val="left"/>
      </w:pPr>
      <w:r>
        <w:rPr>
          <w:rFonts w:ascii="Times New Roman"/>
          <w:b/>
          <w:i w:val="false"/>
          <w:color w:val="000000"/>
        </w:rPr>
        <w:t xml:space="preserve"> РУКОВОДСТВО ДЛЯ КЛАССИФИКАЦИИ СИСТЕМ ВОЗВРАТА ИМПОРТНЫХ СБОРОВ В КАЧЕСТВЕ ЭКСПОРТНЫХ СУБСИДИЙ</w:t>
      </w:r>
    </w:p>
    <w:bookmarkEnd w:id="478"/>
    <w:bookmarkStart w:name="z482" w:id="479"/>
    <w:p>
      <w:pPr>
        <w:spacing w:after="0"/>
        <w:ind w:left="0"/>
        <w:jc w:val="both"/>
      </w:pPr>
      <w:r>
        <w:rPr>
          <w:rFonts w:ascii="Times New Roman"/>
          <w:b w:val="false"/>
          <w:i w:val="false"/>
          <w:color w:val="000000"/>
          <w:sz w:val="28"/>
        </w:rPr>
        <w:t>
      I</w:t>
      </w:r>
    </w:p>
    <w:bookmarkEnd w:id="479"/>
    <w:bookmarkStart w:name="z483" w:id="480"/>
    <w:p>
      <w:pPr>
        <w:spacing w:after="0"/>
        <w:ind w:left="0"/>
        <w:jc w:val="both"/>
      </w:pPr>
      <w:r>
        <w:rPr>
          <w:rFonts w:ascii="Times New Roman"/>
          <w:b w:val="false"/>
          <w:i w:val="false"/>
          <w:color w:val="000000"/>
          <w:sz w:val="28"/>
        </w:rPr>
        <w:t xml:space="preserve">
      Система возврата импортных сборов может допускать возмещение или возврат импортных сборов на материалы, потребленные в процессе производства другого товара, и когда экспорт данного товара содержит отечественные материалы, обладающие тем же качеством и теми же характеристиками, как и замещаемые ими импортные материалы. В соответствии с пунктом (i) Иллюстративного перечня экспортных субсидий в </w:t>
      </w:r>
      <w:r>
        <w:rPr>
          <w:rFonts w:ascii="Times New Roman"/>
          <w:b w:val="false"/>
          <w:i w:val="false"/>
          <w:color w:val="000000"/>
          <w:sz w:val="28"/>
        </w:rPr>
        <w:t>Приложении I</w:t>
      </w:r>
      <w:r>
        <w:rPr>
          <w:rFonts w:ascii="Times New Roman"/>
          <w:b w:val="false"/>
          <w:i w:val="false"/>
          <w:color w:val="000000"/>
          <w:sz w:val="28"/>
        </w:rPr>
        <w:t>, системы возврата импортных сборов при замещении могут представлять собой экспортную субсидию в той мере, в какой они ведут к чрезмерному возврату импортных сборов, взысканных первоначально с импортированных материалов, по которым запрашивается возврат.</w:t>
      </w:r>
    </w:p>
    <w:bookmarkEnd w:id="480"/>
    <w:bookmarkStart w:name="z484" w:id="481"/>
    <w:p>
      <w:pPr>
        <w:spacing w:after="0"/>
        <w:ind w:left="0"/>
        <w:jc w:val="both"/>
      </w:pPr>
      <w:r>
        <w:rPr>
          <w:rFonts w:ascii="Times New Roman"/>
          <w:b w:val="false"/>
          <w:i w:val="false"/>
          <w:color w:val="000000"/>
          <w:sz w:val="28"/>
        </w:rPr>
        <w:t>
      II</w:t>
      </w:r>
    </w:p>
    <w:bookmarkEnd w:id="481"/>
    <w:bookmarkStart w:name="z485" w:id="482"/>
    <w:p>
      <w:pPr>
        <w:spacing w:after="0"/>
        <w:ind w:left="0"/>
        <w:jc w:val="both"/>
      </w:pPr>
      <w:r>
        <w:rPr>
          <w:rFonts w:ascii="Times New Roman"/>
          <w:b w:val="false"/>
          <w:i w:val="false"/>
          <w:color w:val="000000"/>
          <w:sz w:val="28"/>
        </w:rPr>
        <w:t>
      При рассмотрении в соответствии с настоящим Соглашением системы возврата импортных сборов в ходе компенсационного расследования, органы расследования должны основываться на следующем:</w:t>
      </w:r>
    </w:p>
    <w:bookmarkEnd w:id="482"/>
    <w:bookmarkStart w:name="z486" w:id="483"/>
    <w:p>
      <w:pPr>
        <w:spacing w:after="0"/>
        <w:ind w:left="0"/>
        <w:jc w:val="both"/>
      </w:pPr>
      <w:r>
        <w:rPr>
          <w:rFonts w:ascii="Times New Roman"/>
          <w:b w:val="false"/>
          <w:i w:val="false"/>
          <w:color w:val="000000"/>
          <w:sz w:val="28"/>
        </w:rPr>
        <w:t>
      1. Пункт (i) Иллюстративного перечня обусловливает, что отечественные материалы могут заменять импортные материалы в производстве товара для экспорта при условии, что такие материалы равны по количеству, а также имеют те же качества и характеристики, что и замещаемые импортные материалы. Наличие системы или процедуры контроля является важным фактором, поскольку это позволяет правительству экспортирующего члена гарантировать и доказывать, что количество материалов, по которому запрашивается возврат импортных сборов, не превышает количества подобных экспортированных товаров в какой бы то ни было форме, и что возврат импортных сборов не превышает суммы сборов, первоначально взысканных с данных импортных материалов.</w:t>
      </w:r>
    </w:p>
    <w:bookmarkEnd w:id="483"/>
    <w:bookmarkStart w:name="z487" w:id="484"/>
    <w:p>
      <w:pPr>
        <w:spacing w:after="0"/>
        <w:ind w:left="0"/>
        <w:jc w:val="both"/>
      </w:pPr>
      <w:r>
        <w:rPr>
          <w:rFonts w:ascii="Times New Roman"/>
          <w:b w:val="false"/>
          <w:i w:val="false"/>
          <w:color w:val="000000"/>
          <w:sz w:val="28"/>
        </w:rPr>
        <w:t xml:space="preserve">
      2. Если возникает подозрение, что система возврата импортных сборов при замещении представляет собой субсидию, органам расследования следует вначале установить, имеет и применяет ли экспортирующий член систему или процедуру контроля. Если установлено, что такая система или процедура применяются, органы расследования должны изучить данные процедуры контроля с тем, чтобы убедиться, что они являются разумными, эффективными с точки зрения поставленной цели и основываются на общепринятой торговой практике в стране экспорта. В той степени, в которой установлено, что процедуры отвечают подобным критериям и эффективно применяются, это должно означать, что никакой субсидии не существует. Органы расследования могут счесть необходимым провести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определенные практические тесты с целью проверить информацию или убедиться в том, что процедуры контроля эффективно применяются.</w:t>
      </w:r>
    </w:p>
    <w:bookmarkEnd w:id="484"/>
    <w:bookmarkStart w:name="z488" w:id="485"/>
    <w:p>
      <w:pPr>
        <w:spacing w:after="0"/>
        <w:ind w:left="0"/>
        <w:jc w:val="both"/>
      </w:pPr>
      <w:r>
        <w:rPr>
          <w:rFonts w:ascii="Times New Roman"/>
          <w:b w:val="false"/>
          <w:i w:val="false"/>
          <w:color w:val="000000"/>
          <w:sz w:val="28"/>
        </w:rPr>
        <w:t>
      3. В том случае, если процедуры контроля отсутствуют, если они не являются разумными, либо если подобные процедуры существуют и считаются разумными, но было обнаружено, что они в действительности не применяются или применяются неэффективно, то может иметь место субсидия. В таких случаях необходимо, чтобы экспортирующий член продолжил изучение, основанное на соответствующих фактических сделках, с целью выявления наличия чрезмерных платежей. В случае, если органы расследования сочтут это необходимым, дальнейшее рассмотрение проводится в соответствии с пунктом 2.</w:t>
      </w:r>
    </w:p>
    <w:bookmarkEnd w:id="485"/>
    <w:bookmarkStart w:name="z489" w:id="486"/>
    <w:p>
      <w:pPr>
        <w:spacing w:after="0"/>
        <w:ind w:left="0"/>
        <w:jc w:val="both"/>
      </w:pPr>
      <w:r>
        <w:rPr>
          <w:rFonts w:ascii="Times New Roman"/>
          <w:b w:val="false"/>
          <w:i w:val="false"/>
          <w:color w:val="000000"/>
          <w:sz w:val="28"/>
        </w:rPr>
        <w:t>
      4. Наличие положений о возврате импортных сборов при замещении, согласно которым экспортерам разрешается выбирать конкретные импортные поставки, по которым запрашивается возврат сборов, само по себе не следует рассматривать как подтверждение существования субсидии.</w:t>
      </w:r>
    </w:p>
    <w:bookmarkEnd w:id="486"/>
    <w:bookmarkStart w:name="z490" w:id="487"/>
    <w:p>
      <w:pPr>
        <w:spacing w:after="0"/>
        <w:ind w:left="0"/>
        <w:jc w:val="both"/>
      </w:pPr>
      <w:r>
        <w:rPr>
          <w:rFonts w:ascii="Times New Roman"/>
          <w:b w:val="false"/>
          <w:i w:val="false"/>
          <w:color w:val="000000"/>
          <w:sz w:val="28"/>
        </w:rPr>
        <w:t>
      5. Возврат импортных сборов считался бы чрезмерным в смысле пункта (i) в тех случаях, когда правительства выплачивали проценты на денежные средства, возмещаемые в соответствии с их системами возврата импортных сборов; при этом чрезмерной считалась бы сумма фактически уплаченных или подлежащих уплате процентов.</w:t>
      </w:r>
    </w:p>
    <w:bookmarkEnd w:id="487"/>
    <w:bookmarkStart w:name="z491" w:id="488"/>
    <w:p>
      <w:pPr>
        <w:spacing w:after="0"/>
        <w:ind w:left="0"/>
        <w:jc w:val="left"/>
      </w:pPr>
      <w:r>
        <w:rPr>
          <w:rFonts w:ascii="Times New Roman"/>
          <w:b/>
          <w:i w:val="false"/>
          <w:color w:val="000000"/>
        </w:rPr>
        <w:t xml:space="preserve"> ПРИЛОЖЕНИЕ IV</w:t>
      </w:r>
    </w:p>
    <w:bookmarkEnd w:id="488"/>
    <w:bookmarkStart w:name="z492" w:id="489"/>
    <w:p>
      <w:pPr>
        <w:spacing w:after="0"/>
        <w:ind w:left="0"/>
        <w:jc w:val="left"/>
      </w:pPr>
      <w:r>
        <w:rPr>
          <w:rFonts w:ascii="Times New Roman"/>
          <w:b/>
          <w:i w:val="false"/>
          <w:color w:val="000000"/>
        </w:rPr>
        <w:t xml:space="preserve"> РАСЧЕТ ОБЩЕЙ СТОИМОСТИ СУБСИДИРОВАНИЯ (ПУНКТ 1(А) СТАТЬИ 6)</w:t>
      </w:r>
      <w:r>
        <w:rPr>
          <w:rFonts w:ascii="Times New Roman"/>
          <w:b/>
          <w:i w:val="false"/>
          <w:color w:val="000000"/>
          <w:vertAlign w:val="superscript"/>
        </w:rPr>
        <w:t>62</w:t>
      </w:r>
    </w:p>
    <w:bookmarkEnd w:id="489"/>
    <w:bookmarkStart w:name="z493" w:id="490"/>
    <w:p>
      <w:pPr>
        <w:spacing w:after="0"/>
        <w:ind w:left="0"/>
        <w:jc w:val="both"/>
      </w:pPr>
      <w:r>
        <w:rPr>
          <w:rFonts w:ascii="Times New Roman"/>
          <w:b w:val="false"/>
          <w:i w:val="false"/>
          <w:color w:val="000000"/>
          <w:sz w:val="28"/>
        </w:rPr>
        <w:t>
      1. Любой расчет размера субсидии для целей пункта 1(а) статьи 6 производится на основе расходов правительства, осуществляющего субсидирование.</w:t>
      </w:r>
    </w:p>
    <w:bookmarkEnd w:id="490"/>
    <w:bookmarkStart w:name="z494" w:id="491"/>
    <w:p>
      <w:pPr>
        <w:spacing w:after="0"/>
        <w:ind w:left="0"/>
        <w:jc w:val="both"/>
      </w:pPr>
      <w:r>
        <w:rPr>
          <w:rFonts w:ascii="Times New Roman"/>
          <w:b w:val="false"/>
          <w:i w:val="false"/>
          <w:color w:val="000000"/>
          <w:sz w:val="28"/>
        </w:rPr>
        <w:t>
      2. За исключением предусмотренного в пунктах 3-5, при определении того, превышает ли общий уровень субсидирования 5% стоимости товара, стоимость соответствующего товара рассчитывается как общая стоимость продаж предприятия-получателя субсидии</w:t>
      </w:r>
      <w:r>
        <w:rPr>
          <w:rFonts w:ascii="Times New Roman"/>
          <w:b w:val="false"/>
          <w:i w:val="false"/>
          <w:color w:val="000000"/>
          <w:vertAlign w:val="superscript"/>
        </w:rPr>
        <w:t>63</w:t>
      </w:r>
      <w:r>
        <w:rPr>
          <w:rFonts w:ascii="Times New Roman"/>
          <w:b w:val="false"/>
          <w:i w:val="false"/>
          <w:color w:val="000000"/>
          <w:sz w:val="28"/>
        </w:rPr>
        <w:t xml:space="preserve"> за последние 12 месяцев, по которым имеются данные о продажах, предшествующие периоду, когда предоставлялось субсидирование</w:t>
      </w:r>
      <w:r>
        <w:rPr>
          <w:rFonts w:ascii="Times New Roman"/>
          <w:b w:val="false"/>
          <w:i w:val="false"/>
          <w:color w:val="000000"/>
          <w:vertAlign w:val="superscript"/>
        </w:rPr>
        <w:t>64</w:t>
      </w:r>
      <w:r>
        <w:rPr>
          <w:rFonts w:ascii="Times New Roman"/>
          <w:b w:val="false"/>
          <w:i w:val="false"/>
          <w:color w:val="000000"/>
          <w:sz w:val="28"/>
        </w:rPr>
        <w:t>.</w:t>
      </w:r>
    </w:p>
    <w:bookmarkEnd w:id="491"/>
    <w:bookmarkStart w:name="z495" w:id="492"/>
    <w:p>
      <w:pPr>
        <w:spacing w:after="0"/>
        <w:ind w:left="0"/>
        <w:jc w:val="both"/>
      </w:pPr>
      <w:r>
        <w:rPr>
          <w:rFonts w:ascii="Times New Roman"/>
          <w:b w:val="false"/>
          <w:i w:val="false"/>
          <w:color w:val="000000"/>
          <w:sz w:val="28"/>
        </w:rPr>
        <w:t>
      3. Если субсидия связана с производством или продажей данного товара, стоимость товара рассчитывается как общая стоимость продаж этого товара предприятием-получателем за последние 12 месяцев, по которым имеются данные о продажах, предшествующие периоду, когда предоставлялось субсидирование.</w:t>
      </w:r>
    </w:p>
    <w:bookmarkEnd w:id="492"/>
    <w:bookmarkStart w:name="z496" w:id="493"/>
    <w:p>
      <w:pPr>
        <w:spacing w:after="0"/>
        <w:ind w:left="0"/>
        <w:jc w:val="both"/>
      </w:pPr>
      <w:r>
        <w:rPr>
          <w:rFonts w:ascii="Times New Roman"/>
          <w:b w:val="false"/>
          <w:i w:val="false"/>
          <w:color w:val="000000"/>
          <w:sz w:val="28"/>
        </w:rPr>
        <w:t>
      ______________________</w:t>
      </w:r>
    </w:p>
    <w:bookmarkEnd w:id="493"/>
    <w:bookmarkStart w:name="z497" w:id="4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62</w:t>
      </w:r>
      <w:r>
        <w:rPr>
          <w:rFonts w:ascii="Times New Roman"/>
          <w:b w:val="false"/>
          <w:i w:val="false"/>
          <w:color w:val="000000"/>
          <w:sz w:val="28"/>
        </w:rPr>
        <w:t xml:space="preserve"> По мере необходимости членам следует выработать договоренность по вопросам, которые не обозначены в настоящем Приложении или требуют уточнения для целей пункта 1(а) статьи 6.</w:t>
      </w:r>
    </w:p>
    <w:bookmarkEnd w:id="494"/>
    <w:bookmarkStart w:name="z498" w:id="4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63</w:t>
      </w:r>
      <w:r>
        <w:rPr>
          <w:rFonts w:ascii="Times New Roman"/>
          <w:b w:val="false"/>
          <w:i w:val="false"/>
          <w:color w:val="000000"/>
          <w:sz w:val="28"/>
        </w:rPr>
        <w:t xml:space="preserve"> Предприятие-получатель - это предприятие, находящееся на территории субсидирующего члена.</w:t>
      </w:r>
    </w:p>
    <w:bookmarkEnd w:id="495"/>
    <w:bookmarkStart w:name="z499" w:id="4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64</w:t>
      </w:r>
      <w:r>
        <w:rPr>
          <w:rFonts w:ascii="Times New Roman"/>
          <w:b w:val="false"/>
          <w:i w:val="false"/>
          <w:color w:val="000000"/>
          <w:sz w:val="28"/>
        </w:rPr>
        <w:t xml:space="preserve"> В случае субсидий налогового характера, стоимость товара рассчитывается как общая стоимость продаж предприятия-получателя в финансовом году, в котором подобная налоговая субсидия была предоставлена.</w:t>
      </w:r>
    </w:p>
    <w:bookmarkEnd w:id="496"/>
    <w:bookmarkStart w:name="z500" w:id="4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65 </w:t>
      </w:r>
      <w:r>
        <w:rPr>
          <w:rFonts w:ascii="Times New Roman"/>
          <w:b w:val="false"/>
          <w:i w:val="false"/>
          <w:color w:val="000000"/>
          <w:sz w:val="28"/>
        </w:rPr>
        <w:t>Начальный период становления включает случаи, когда финансовые обязательства по разработке данного товара или созданию мощностей для производства товаров, пользующихся субсидией, уже приняты, хотя производство еще не началось.</w:t>
      </w:r>
    </w:p>
    <w:bookmarkEnd w:id="497"/>
    <w:bookmarkStart w:name="z501" w:id="498"/>
    <w:p>
      <w:pPr>
        <w:spacing w:after="0"/>
        <w:ind w:left="0"/>
        <w:jc w:val="both"/>
      </w:pPr>
      <w:r>
        <w:rPr>
          <w:rFonts w:ascii="Times New Roman"/>
          <w:b w:val="false"/>
          <w:i w:val="false"/>
          <w:color w:val="000000"/>
          <w:sz w:val="28"/>
        </w:rPr>
        <w:t>
      4. Если предприятие-получатель находится в начальном периоде становления, то серьезное ущемление интересов считается существующим, если общий уровень субсидирования превышает 15% общей суммы капиталовложений. Для целей настоящего пункта начальный период становления не должен выходить за пределы первого года производства</w:t>
      </w:r>
      <w:r>
        <w:rPr>
          <w:rFonts w:ascii="Times New Roman"/>
          <w:b w:val="false"/>
          <w:i w:val="false"/>
          <w:color w:val="000000"/>
          <w:vertAlign w:val="superscript"/>
        </w:rPr>
        <w:t>65</w:t>
      </w:r>
      <w:r>
        <w:rPr>
          <w:rFonts w:ascii="Times New Roman"/>
          <w:b w:val="false"/>
          <w:i w:val="false"/>
          <w:color w:val="000000"/>
          <w:sz w:val="28"/>
        </w:rPr>
        <w:t>.</w:t>
      </w:r>
    </w:p>
    <w:bookmarkEnd w:id="498"/>
    <w:bookmarkStart w:name="z502" w:id="499"/>
    <w:p>
      <w:pPr>
        <w:spacing w:after="0"/>
        <w:ind w:left="0"/>
        <w:jc w:val="both"/>
      </w:pPr>
      <w:r>
        <w:rPr>
          <w:rFonts w:ascii="Times New Roman"/>
          <w:b w:val="false"/>
          <w:i w:val="false"/>
          <w:color w:val="000000"/>
          <w:sz w:val="28"/>
        </w:rPr>
        <w:t>
      5. Если предприятие-получатель расположено в стране с инфляционной экономикой, стоимость товара рассчитывается как общая сумма продаж предприятия-получателя (или продаж соответствующего товара, если субсидия является связанной) в предшествующий календарный год, скорректированная с учетом темпов инфляции за 12 месяцев, предшествующих месяцу, в котором должна быть предоставлена субсидия.</w:t>
      </w:r>
    </w:p>
    <w:bookmarkEnd w:id="499"/>
    <w:bookmarkStart w:name="z503" w:id="500"/>
    <w:p>
      <w:pPr>
        <w:spacing w:after="0"/>
        <w:ind w:left="0"/>
        <w:jc w:val="both"/>
      </w:pPr>
      <w:r>
        <w:rPr>
          <w:rFonts w:ascii="Times New Roman"/>
          <w:b w:val="false"/>
          <w:i w:val="false"/>
          <w:color w:val="000000"/>
          <w:sz w:val="28"/>
        </w:rPr>
        <w:t>
      6. При определении общего уровня субсидирования в данном году субсидии, предоставленные по различным программам и различными органами власти на территории члена, суммируются.</w:t>
      </w:r>
    </w:p>
    <w:bookmarkEnd w:id="500"/>
    <w:bookmarkStart w:name="z504" w:id="501"/>
    <w:p>
      <w:pPr>
        <w:spacing w:after="0"/>
        <w:ind w:left="0"/>
        <w:jc w:val="both"/>
      </w:pPr>
      <w:r>
        <w:rPr>
          <w:rFonts w:ascii="Times New Roman"/>
          <w:b w:val="false"/>
          <w:i w:val="false"/>
          <w:color w:val="000000"/>
          <w:sz w:val="28"/>
        </w:rPr>
        <w:t>
      7. Субсидии, предоставленные до даты вступления в силу Соглашения о ВТО, выгоды от которых относятся к будущему производству, включаются в общий уровень субсидирования.</w:t>
      </w:r>
    </w:p>
    <w:bookmarkEnd w:id="501"/>
    <w:bookmarkStart w:name="z505" w:id="502"/>
    <w:p>
      <w:pPr>
        <w:spacing w:after="0"/>
        <w:ind w:left="0"/>
        <w:jc w:val="both"/>
      </w:pPr>
      <w:r>
        <w:rPr>
          <w:rFonts w:ascii="Times New Roman"/>
          <w:b w:val="false"/>
          <w:i w:val="false"/>
          <w:color w:val="000000"/>
          <w:sz w:val="28"/>
        </w:rPr>
        <w:t xml:space="preserve">
      8. Субсидии, не дающие основания для принятия мер согласно соответствующим положениям настоящего Соглашения, не включаются в расчет суммы субсидии для целей </w:t>
      </w:r>
      <w:r>
        <w:rPr>
          <w:rFonts w:ascii="Times New Roman"/>
          <w:b w:val="false"/>
          <w:i w:val="false"/>
          <w:color w:val="000000"/>
          <w:sz w:val="28"/>
        </w:rPr>
        <w:t>пункта 1(а)</w:t>
      </w:r>
      <w:r>
        <w:rPr>
          <w:rFonts w:ascii="Times New Roman"/>
          <w:b w:val="false"/>
          <w:i w:val="false"/>
          <w:color w:val="000000"/>
          <w:sz w:val="28"/>
        </w:rPr>
        <w:t xml:space="preserve"> статьи 6.</w:t>
      </w:r>
    </w:p>
    <w:bookmarkEnd w:id="502"/>
    <w:bookmarkStart w:name="z506" w:id="503"/>
    <w:p>
      <w:pPr>
        <w:spacing w:after="0"/>
        <w:ind w:left="0"/>
        <w:jc w:val="left"/>
      </w:pPr>
      <w:r>
        <w:rPr>
          <w:rFonts w:ascii="Times New Roman"/>
          <w:b/>
          <w:i w:val="false"/>
          <w:color w:val="000000"/>
        </w:rPr>
        <w:t xml:space="preserve"> ПРИЛОЖЕНИЕ V</w:t>
      </w:r>
    </w:p>
    <w:bookmarkEnd w:id="503"/>
    <w:bookmarkStart w:name="z507" w:id="504"/>
    <w:p>
      <w:pPr>
        <w:spacing w:after="0"/>
        <w:ind w:left="0"/>
        <w:jc w:val="left"/>
      </w:pPr>
      <w:r>
        <w:rPr>
          <w:rFonts w:ascii="Times New Roman"/>
          <w:b/>
          <w:i w:val="false"/>
          <w:color w:val="000000"/>
        </w:rPr>
        <w:t xml:space="preserve"> ПРОЦЕДУРЫ ПОЛУЧЕНИЯ ИНФОРМАЦИИ, КАСАЮЩЕЙСЯ СЕРЬЕЗНОГО УЩЕМЛЕНИЯ ИНТЕРЕСОВ</w:t>
      </w:r>
    </w:p>
    <w:bookmarkEnd w:id="504"/>
    <w:bookmarkStart w:name="z508" w:id="505"/>
    <w:p>
      <w:pPr>
        <w:spacing w:after="0"/>
        <w:ind w:left="0"/>
        <w:jc w:val="both"/>
      </w:pPr>
      <w:r>
        <w:rPr>
          <w:rFonts w:ascii="Times New Roman"/>
          <w:b w:val="false"/>
          <w:i w:val="false"/>
          <w:color w:val="000000"/>
          <w:sz w:val="28"/>
        </w:rPr>
        <w:t xml:space="preserve">
      1. Каждый член сотрудничает в сборе доказательств, которые изучаются третейской группой на основе процедуры, предусмотренной в пунктах 4-6 </w:t>
      </w:r>
      <w:r>
        <w:rPr>
          <w:rFonts w:ascii="Times New Roman"/>
          <w:b w:val="false"/>
          <w:i w:val="false"/>
          <w:color w:val="000000"/>
          <w:sz w:val="28"/>
        </w:rPr>
        <w:t>статьи 7</w:t>
      </w:r>
      <w:r>
        <w:rPr>
          <w:rFonts w:ascii="Times New Roman"/>
          <w:b w:val="false"/>
          <w:i w:val="false"/>
          <w:color w:val="000000"/>
          <w:sz w:val="28"/>
        </w:rPr>
        <w:t xml:space="preserve">. Сразу после обращения к положениям </w:t>
      </w:r>
      <w:r>
        <w:rPr>
          <w:rFonts w:ascii="Times New Roman"/>
          <w:b w:val="false"/>
          <w:i w:val="false"/>
          <w:color w:val="000000"/>
          <w:sz w:val="28"/>
        </w:rPr>
        <w:t>пункта 4</w:t>
      </w:r>
      <w:r>
        <w:rPr>
          <w:rFonts w:ascii="Times New Roman"/>
          <w:b w:val="false"/>
          <w:i w:val="false"/>
          <w:color w:val="000000"/>
          <w:sz w:val="28"/>
        </w:rPr>
        <w:t xml:space="preserve"> статьи 7, стороны спора и любая третья заинтересованная страна-член уведомляют ОРС об организации, ответственной за выполнение данного положения на их территории, а также о процедурах, предусматриваемых для исполнения запросов на предоставление информации.</w:t>
      </w:r>
    </w:p>
    <w:bookmarkEnd w:id="505"/>
    <w:bookmarkStart w:name="z509" w:id="506"/>
    <w:p>
      <w:pPr>
        <w:spacing w:after="0"/>
        <w:ind w:left="0"/>
        <w:jc w:val="both"/>
      </w:pPr>
      <w:r>
        <w:rPr>
          <w:rFonts w:ascii="Times New Roman"/>
          <w:b w:val="false"/>
          <w:i w:val="false"/>
          <w:color w:val="000000"/>
          <w:sz w:val="28"/>
        </w:rPr>
        <w:t xml:space="preserve">
      2. В случаях, когда споры передаются в ОРС согласно </w:t>
      </w:r>
      <w:r>
        <w:rPr>
          <w:rFonts w:ascii="Times New Roman"/>
          <w:b w:val="false"/>
          <w:i w:val="false"/>
          <w:color w:val="000000"/>
          <w:sz w:val="28"/>
        </w:rPr>
        <w:t>пункту 4</w:t>
      </w:r>
      <w:r>
        <w:rPr>
          <w:rFonts w:ascii="Times New Roman"/>
          <w:b w:val="false"/>
          <w:i w:val="false"/>
          <w:color w:val="000000"/>
          <w:sz w:val="28"/>
        </w:rPr>
        <w:t xml:space="preserve"> статьи 7, ОРС по получении запроса начинает процедуру с целью получения от правительства субсидирующего члена информации, необходимой для установления существования и определения размера субсидирования, общей стоимости продаж предприятий, пользующихся субсидиями, а также информации, необходимой для анализа неблагоприятных последствий, вызванных субсидированным товаром</w:t>
      </w:r>
      <w:r>
        <w:rPr>
          <w:rFonts w:ascii="Times New Roman"/>
          <w:b w:val="false"/>
          <w:i w:val="false"/>
          <w:color w:val="000000"/>
          <w:vertAlign w:val="superscript"/>
        </w:rPr>
        <w:t>66</w:t>
      </w:r>
      <w:r>
        <w:rPr>
          <w:rFonts w:ascii="Times New Roman"/>
          <w:b w:val="false"/>
          <w:i w:val="false"/>
          <w:color w:val="000000"/>
          <w:sz w:val="28"/>
        </w:rPr>
        <w:t>. Эта процедура при необходимости может включать направление вопросов правительству субсидирующего члена и члена, подавшего жалобу, с целью получения информации, а также для уточнения и детализации информации, которой стороны спора располагают благодаря процедурам уведомления, предусмотренным частью VII</w:t>
      </w:r>
      <w:r>
        <w:rPr>
          <w:rFonts w:ascii="Times New Roman"/>
          <w:b w:val="false"/>
          <w:i w:val="false"/>
          <w:color w:val="000000"/>
          <w:vertAlign w:val="superscript"/>
        </w:rPr>
        <w:t>67</w:t>
      </w:r>
      <w:r>
        <w:rPr>
          <w:rFonts w:ascii="Times New Roman"/>
          <w:b w:val="false"/>
          <w:i w:val="false"/>
          <w:color w:val="000000"/>
          <w:sz w:val="28"/>
        </w:rPr>
        <w:t>.</w:t>
      </w:r>
    </w:p>
    <w:bookmarkEnd w:id="506"/>
    <w:bookmarkStart w:name="z510" w:id="507"/>
    <w:p>
      <w:pPr>
        <w:spacing w:after="0"/>
        <w:ind w:left="0"/>
        <w:jc w:val="both"/>
      </w:pPr>
      <w:r>
        <w:rPr>
          <w:rFonts w:ascii="Times New Roman"/>
          <w:b w:val="false"/>
          <w:i w:val="false"/>
          <w:color w:val="000000"/>
          <w:sz w:val="28"/>
        </w:rPr>
        <w:t>
      _______________________</w:t>
      </w:r>
    </w:p>
    <w:bookmarkEnd w:id="507"/>
    <w:bookmarkStart w:name="z511" w:id="5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66</w:t>
      </w:r>
      <w:r>
        <w:rPr>
          <w:rFonts w:ascii="Times New Roman"/>
          <w:b w:val="false"/>
          <w:i w:val="false"/>
          <w:color w:val="000000"/>
          <w:sz w:val="28"/>
        </w:rPr>
        <w:t xml:space="preserve"> В случаях, когда должно быть доказано наличие серьезного ущемления интересов.</w:t>
      </w:r>
    </w:p>
    <w:bookmarkEnd w:id="508"/>
    <w:bookmarkStart w:name="z512" w:id="5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67</w:t>
      </w:r>
      <w:r>
        <w:rPr>
          <w:rFonts w:ascii="Times New Roman"/>
          <w:b w:val="false"/>
          <w:i w:val="false"/>
          <w:color w:val="000000"/>
          <w:sz w:val="28"/>
        </w:rPr>
        <w:t xml:space="preserve"> Процесс сбора информации ОРС осуществляется с учетом необходимости защиты информации, которая по своему характеру является конфиденциальной или предоставлена на конфиденциальной основе любым членом, вовлеченным в этот процесс.</w:t>
      </w:r>
    </w:p>
    <w:bookmarkEnd w:id="509"/>
    <w:bookmarkStart w:name="z513" w:id="510"/>
    <w:p>
      <w:pPr>
        <w:spacing w:after="0"/>
        <w:ind w:left="0"/>
        <w:jc w:val="both"/>
      </w:pPr>
      <w:r>
        <w:rPr>
          <w:rFonts w:ascii="Times New Roman"/>
          <w:b w:val="false"/>
          <w:i w:val="false"/>
          <w:color w:val="000000"/>
          <w:sz w:val="28"/>
        </w:rPr>
        <w:t>
      3. В случаях воздействия на рынки третьих стран, сторона спора имеет право собирать информацию, в том числе направляя правительству третьей страны-члена вопросы, необходимые для анализа неблагоприятных последствий, которая иначе не может быть получена от члена, подавшего жалобу, или от субсидирующего члена. Это требование следует выполнять таким образом, чтобы излишне не обременять третью страну-член. В частности, от такого члена не требуется специально для этой цели проводить анализ рынка или цен. Должна предоставляться информация, которая уже имеется в распоряжении или может быть легко получена этим членом (например, самая последняя статистика, которая уже подготовлена статистическими службами, но еще не опубликована; данные таможни о стоимости импорта и объявленной стоимости данных товаров и т.д.). Однако, если одна из сторон спора предпринимает подробное изучение рынка за свой счет, задача лица или предприятия, осуществляющего такое изучение, должна облегчаться властями третьей страны-члена, и такому лицу или предприятию открывается доступ ко всей информации, которая обычно не рассматривается правительством как конфиденциальная.</w:t>
      </w:r>
    </w:p>
    <w:bookmarkEnd w:id="510"/>
    <w:bookmarkStart w:name="z514" w:id="511"/>
    <w:p>
      <w:pPr>
        <w:spacing w:after="0"/>
        <w:ind w:left="0"/>
        <w:jc w:val="both"/>
      </w:pPr>
      <w:r>
        <w:rPr>
          <w:rFonts w:ascii="Times New Roman"/>
          <w:b w:val="false"/>
          <w:i w:val="false"/>
          <w:color w:val="000000"/>
          <w:sz w:val="28"/>
        </w:rPr>
        <w:t>
      4. ОРС назначает представителя, уполномоченного для облегчения процесса сбора информации. Единственная цель этого представителя состоит в том, чтобы обеспечивать постоянное обновление информации, необходимой для облегчения последующего быстрого рассмотрения предмета спора на многостороннем уровне. В частности, представитель имеет право предложить наиболее эффективные способы запроса необходимой информации, а также содействовать сотрудничеству сторон.</w:t>
      </w:r>
    </w:p>
    <w:bookmarkEnd w:id="511"/>
    <w:bookmarkStart w:name="z515" w:id="512"/>
    <w:p>
      <w:pPr>
        <w:spacing w:after="0"/>
        <w:ind w:left="0"/>
        <w:jc w:val="both"/>
      </w:pPr>
      <w:r>
        <w:rPr>
          <w:rFonts w:ascii="Times New Roman"/>
          <w:b w:val="false"/>
          <w:i w:val="false"/>
          <w:color w:val="000000"/>
          <w:sz w:val="28"/>
        </w:rPr>
        <w:t xml:space="preserve">
      5. Процесс сбора информации, охарактеризованный в пунктах 2-4, завершается в течение 60 дней с даты передачи спора в ОРС согласно </w:t>
      </w:r>
      <w:r>
        <w:rPr>
          <w:rFonts w:ascii="Times New Roman"/>
          <w:b w:val="false"/>
          <w:i w:val="false"/>
          <w:color w:val="000000"/>
          <w:sz w:val="28"/>
        </w:rPr>
        <w:t>пункту 4</w:t>
      </w:r>
      <w:r>
        <w:rPr>
          <w:rFonts w:ascii="Times New Roman"/>
          <w:b w:val="false"/>
          <w:i w:val="false"/>
          <w:color w:val="000000"/>
          <w:sz w:val="28"/>
        </w:rPr>
        <w:t xml:space="preserve"> статьи 7. Информация, полученная в ходе этого процесса, предоставляется третейской группе, создаваемой ОРС в соответствии с положениями части Х. В эту информацию следует включать,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данные, касающиеся размера данной субсидии (и там, где это целесообразно, общую стоимость продаж предприятий, получающих субсидии), цены субсидированного товара, цены несубсидированного товара, цены других поставщиков на данный рынок, изменения в предложении субсидированного товара на данном рынке и изменения в рыночных долях. Кроме того, следует включать в нее опровергающие доказательства, а также такую дополнительную информацию, которую третейская группа сочтет уместной в процессе подготовки заключения.</w:t>
      </w:r>
    </w:p>
    <w:bookmarkEnd w:id="512"/>
    <w:bookmarkStart w:name="z516" w:id="513"/>
    <w:p>
      <w:pPr>
        <w:spacing w:after="0"/>
        <w:ind w:left="0"/>
        <w:jc w:val="both"/>
      </w:pPr>
      <w:r>
        <w:rPr>
          <w:rFonts w:ascii="Times New Roman"/>
          <w:b w:val="false"/>
          <w:i w:val="false"/>
          <w:color w:val="000000"/>
          <w:sz w:val="28"/>
        </w:rPr>
        <w:t>
      6. Если субсидирующий член и/или третья страна-член не сотрудничают в процессе сбора информации, то член, подавший жалобу, представляет свои обоснования наличия серьезного ущемления интересов, основанные на имеющихся в ее распоряжении доказательствах, а также факты и обстоятельства, относящиеся к отказу сотрудничать со стороны субсидирующего члена и/или третьей страны-члена. Если информация не может быть получена из-за отказа сотрудничать со стороны субсидирующего члена и/или третьей страны-члена, то третейская группа имеет право завершить составление документа, полагаясь в силу необходимости на имеющуюся информацию.</w:t>
      </w:r>
    </w:p>
    <w:bookmarkEnd w:id="513"/>
    <w:bookmarkStart w:name="z517" w:id="514"/>
    <w:p>
      <w:pPr>
        <w:spacing w:after="0"/>
        <w:ind w:left="0"/>
        <w:jc w:val="both"/>
      </w:pPr>
      <w:r>
        <w:rPr>
          <w:rFonts w:ascii="Times New Roman"/>
          <w:b w:val="false"/>
          <w:i w:val="false"/>
          <w:color w:val="000000"/>
          <w:sz w:val="28"/>
        </w:rPr>
        <w:t>
      7. При вынесении определения третейской группе следует делать неблагоприятные выводы из фактов отказа в сотрудничестве любой стороны, вовлеченной в процесс сбора информации.</w:t>
      </w:r>
    </w:p>
    <w:bookmarkEnd w:id="514"/>
    <w:bookmarkStart w:name="z518" w:id="515"/>
    <w:p>
      <w:pPr>
        <w:spacing w:after="0"/>
        <w:ind w:left="0"/>
        <w:jc w:val="both"/>
      </w:pPr>
      <w:r>
        <w:rPr>
          <w:rFonts w:ascii="Times New Roman"/>
          <w:b w:val="false"/>
          <w:i w:val="false"/>
          <w:color w:val="000000"/>
          <w:sz w:val="28"/>
        </w:rPr>
        <w:t>
      8. Принимая решение об использовании имеющейся информации или неблагоприятных выводов, третейская группа учитывает мнение представителя ОРС, назначенного согласно пункту 4, в отношении обоснованности любого запроса об информации, а также усилия сторон удовлетворить эти запросы в духе сотрудничества и своевременно.</w:t>
      </w:r>
    </w:p>
    <w:bookmarkEnd w:id="515"/>
    <w:bookmarkStart w:name="z519" w:id="516"/>
    <w:p>
      <w:pPr>
        <w:spacing w:after="0"/>
        <w:ind w:left="0"/>
        <w:jc w:val="both"/>
      </w:pPr>
      <w:r>
        <w:rPr>
          <w:rFonts w:ascii="Times New Roman"/>
          <w:b w:val="false"/>
          <w:i w:val="false"/>
          <w:color w:val="000000"/>
          <w:sz w:val="28"/>
        </w:rPr>
        <w:t>
      9. Ничто в процессе сбора информации не ограничивает возможности третейской группы запрашивать такую дополнительную информацию, которую она считает необходимой для должного разрешения спора, и которая недостаточно запрашивалась и использовалась в течение процесса. Однако в обычном случае третейской группе не следует запрашивать дополнительную информацию для завершения дела, если такая информация поддержала бы позицию конкретной стороны, и отсутствие подобной информации в деле является результатом необоснованного отказа этой стороны в сотрудничестве в процессе сбора информации.</w:t>
      </w:r>
    </w:p>
    <w:bookmarkEnd w:id="516"/>
    <w:bookmarkStart w:name="z520" w:id="517"/>
    <w:p>
      <w:pPr>
        <w:spacing w:after="0"/>
        <w:ind w:left="0"/>
        <w:jc w:val="left"/>
      </w:pPr>
      <w:r>
        <w:rPr>
          <w:rFonts w:ascii="Times New Roman"/>
          <w:b/>
          <w:i w:val="false"/>
          <w:color w:val="000000"/>
        </w:rPr>
        <w:t xml:space="preserve"> ПРИЛОЖЕНИЕ VI</w:t>
      </w:r>
    </w:p>
    <w:bookmarkEnd w:id="517"/>
    <w:bookmarkStart w:name="z521" w:id="518"/>
    <w:p>
      <w:pPr>
        <w:spacing w:after="0"/>
        <w:ind w:left="0"/>
        <w:jc w:val="left"/>
      </w:pPr>
      <w:r>
        <w:rPr>
          <w:rFonts w:ascii="Times New Roman"/>
          <w:b/>
          <w:i w:val="false"/>
          <w:color w:val="000000"/>
        </w:rPr>
        <w:t xml:space="preserve"> ПРОЦЕДУРЫ РАССЛЕДОВАНИЯ НА МЕСТЕ В СООТВЕТСТВИИ С ПУНКТОМ 6 СТАТЬИ 12</w:t>
      </w:r>
    </w:p>
    <w:bookmarkEnd w:id="518"/>
    <w:bookmarkStart w:name="z522" w:id="519"/>
    <w:p>
      <w:pPr>
        <w:spacing w:after="0"/>
        <w:ind w:left="0"/>
        <w:jc w:val="both"/>
      </w:pPr>
      <w:r>
        <w:rPr>
          <w:rFonts w:ascii="Times New Roman"/>
          <w:b w:val="false"/>
          <w:i w:val="false"/>
          <w:color w:val="000000"/>
          <w:sz w:val="28"/>
        </w:rPr>
        <w:t>
      1. После начала расследования компетентные органы экспортирующего члена и известные заинтересованные предприятия должны быть проинформированы о намерении провести расследование на месте.</w:t>
      </w:r>
    </w:p>
    <w:bookmarkEnd w:id="519"/>
    <w:bookmarkStart w:name="z523" w:id="520"/>
    <w:p>
      <w:pPr>
        <w:spacing w:after="0"/>
        <w:ind w:left="0"/>
        <w:jc w:val="both"/>
      </w:pPr>
      <w:r>
        <w:rPr>
          <w:rFonts w:ascii="Times New Roman"/>
          <w:b w:val="false"/>
          <w:i w:val="false"/>
          <w:color w:val="000000"/>
          <w:sz w:val="28"/>
        </w:rPr>
        <w:t>
      2. Если в исключительных обстоятельствах в группу, ведущую расследование, намечается включение неправительственных экспертов, то об этом следует уведомить предприятия и компетентные органы экспортирующего члена. Таких неправительственных экспертов следует подвергать эффективным санкциям в случае нарушения требования о соблюдении конфиденциальности.</w:t>
      </w:r>
    </w:p>
    <w:bookmarkEnd w:id="520"/>
    <w:bookmarkStart w:name="z524" w:id="521"/>
    <w:p>
      <w:pPr>
        <w:spacing w:after="0"/>
        <w:ind w:left="0"/>
        <w:jc w:val="both"/>
      </w:pPr>
      <w:r>
        <w:rPr>
          <w:rFonts w:ascii="Times New Roman"/>
          <w:b w:val="false"/>
          <w:i w:val="false"/>
          <w:color w:val="000000"/>
          <w:sz w:val="28"/>
        </w:rPr>
        <w:t>
      3. Нормальной практикой должно стать получение ясно выраженного согласия соответствующих предприятий в экспортирующем члене до окончательного согласования срока посещения.</w:t>
      </w:r>
    </w:p>
    <w:bookmarkEnd w:id="521"/>
    <w:bookmarkStart w:name="z525" w:id="522"/>
    <w:p>
      <w:pPr>
        <w:spacing w:after="0"/>
        <w:ind w:left="0"/>
        <w:jc w:val="both"/>
      </w:pPr>
      <w:r>
        <w:rPr>
          <w:rFonts w:ascii="Times New Roman"/>
          <w:b w:val="false"/>
          <w:i w:val="false"/>
          <w:color w:val="000000"/>
          <w:sz w:val="28"/>
        </w:rPr>
        <w:t>
      4. Сразу же по получении согласия соответствующих предприятий органы расследования должны сообщить компетентным органам экспортирующего члена названия и адреса предприятий, которые они намереваются посетить, а также согласованные даты.</w:t>
      </w:r>
    </w:p>
    <w:bookmarkEnd w:id="522"/>
    <w:bookmarkStart w:name="z526" w:id="523"/>
    <w:p>
      <w:pPr>
        <w:spacing w:after="0"/>
        <w:ind w:left="0"/>
        <w:jc w:val="both"/>
      </w:pPr>
      <w:r>
        <w:rPr>
          <w:rFonts w:ascii="Times New Roman"/>
          <w:b w:val="false"/>
          <w:i w:val="false"/>
          <w:color w:val="000000"/>
          <w:sz w:val="28"/>
        </w:rPr>
        <w:t>
      5. Данные предприятия должны быть достаточно заблаговременно уведомлены о посещении.</w:t>
      </w:r>
    </w:p>
    <w:bookmarkEnd w:id="523"/>
    <w:bookmarkStart w:name="z527" w:id="524"/>
    <w:p>
      <w:pPr>
        <w:spacing w:after="0"/>
        <w:ind w:left="0"/>
        <w:jc w:val="both"/>
      </w:pPr>
      <w:r>
        <w:rPr>
          <w:rFonts w:ascii="Times New Roman"/>
          <w:b w:val="false"/>
          <w:i w:val="false"/>
          <w:color w:val="000000"/>
          <w:sz w:val="28"/>
        </w:rPr>
        <w:t>
      6. Визиты с целью пояснения вопросников должны предприниматься только по просьбе предприятий-экспортеров. В случае такой просьбы органы расследования могут предоставить себя в распоряжение предприятия. Такой визит может состояться только в том случае, если (а) компетентные органы импортирующего члена уведомят представителей правительства данного члена, и (b) последние не будут возражать против посещения.</w:t>
      </w:r>
    </w:p>
    <w:bookmarkEnd w:id="524"/>
    <w:bookmarkStart w:name="z528" w:id="525"/>
    <w:p>
      <w:pPr>
        <w:spacing w:after="0"/>
        <w:ind w:left="0"/>
        <w:jc w:val="both"/>
      </w:pPr>
      <w:r>
        <w:rPr>
          <w:rFonts w:ascii="Times New Roman"/>
          <w:b w:val="false"/>
          <w:i w:val="false"/>
          <w:color w:val="000000"/>
          <w:sz w:val="28"/>
        </w:rPr>
        <w:t>
      7. Поскольку главная цель проведения расследования на месте состоит в проверке предоставленной информации или получении более подробных сведений, его следует проводить после того, как будут получены ответы на вопросник, если только заинтересованное предприятие не соглашается с обратным порядком, а правительство экспортирующего члена уведомляется органами расследования об ожидаемом визите и не возражает против этого; более того, должно стать нормальной практикой до посещения извещать данное предприятие об общем характере информации, подлежащей проверке, а также любой другой информации, которую потребуется предоставить, хотя это не исключает запроса на местах о предоставлении дальнейших подробностей в свете полученной информации.</w:t>
      </w:r>
    </w:p>
    <w:bookmarkEnd w:id="525"/>
    <w:bookmarkStart w:name="z529" w:id="526"/>
    <w:p>
      <w:pPr>
        <w:spacing w:after="0"/>
        <w:ind w:left="0"/>
        <w:jc w:val="both"/>
      </w:pPr>
      <w:r>
        <w:rPr>
          <w:rFonts w:ascii="Times New Roman"/>
          <w:b w:val="false"/>
          <w:i w:val="false"/>
          <w:color w:val="000000"/>
          <w:sz w:val="28"/>
        </w:rPr>
        <w:t>
      8. Ответы на запросы или на вопросы, поставленные компетентными органами или предприятиями экспортирующих членов, имеющие важное значение для успешного проведения расследования на месте, следует по возможности направлять до начала посещения.</w:t>
      </w:r>
    </w:p>
    <w:bookmarkEnd w:id="526"/>
    <w:bookmarkStart w:name="z530" w:id="527"/>
    <w:p>
      <w:pPr>
        <w:spacing w:after="0"/>
        <w:ind w:left="0"/>
        <w:jc w:val="left"/>
      </w:pPr>
      <w:r>
        <w:rPr>
          <w:rFonts w:ascii="Times New Roman"/>
          <w:b/>
          <w:i w:val="false"/>
          <w:color w:val="000000"/>
        </w:rPr>
        <w:t xml:space="preserve"> ПРИЛОЖЕНИЕ VII</w:t>
      </w:r>
    </w:p>
    <w:bookmarkEnd w:id="527"/>
    <w:bookmarkStart w:name="z531" w:id="528"/>
    <w:p>
      <w:pPr>
        <w:spacing w:after="0"/>
        <w:ind w:left="0"/>
        <w:jc w:val="left"/>
      </w:pPr>
      <w:r>
        <w:rPr>
          <w:rFonts w:ascii="Times New Roman"/>
          <w:b/>
          <w:i w:val="false"/>
          <w:color w:val="000000"/>
        </w:rPr>
        <w:t xml:space="preserve"> РАЗВИВАЮЩИЕСЯ СТРАНЫ-ЧЛЕНЫ, УКАЗАННЫЕ В ПУНКТЕ 2(а) СТАТЬИ 27</w:t>
      </w:r>
    </w:p>
    <w:bookmarkEnd w:id="528"/>
    <w:bookmarkStart w:name="z532" w:id="529"/>
    <w:p>
      <w:pPr>
        <w:spacing w:after="0"/>
        <w:ind w:left="0"/>
        <w:jc w:val="both"/>
      </w:pPr>
      <w:r>
        <w:rPr>
          <w:rFonts w:ascii="Times New Roman"/>
          <w:b w:val="false"/>
          <w:i w:val="false"/>
          <w:color w:val="000000"/>
          <w:sz w:val="28"/>
        </w:rPr>
        <w:t xml:space="preserve">
      Развивающиеся страны-члены, не подпадающие под действия положений </w:t>
      </w:r>
      <w:r>
        <w:rPr>
          <w:rFonts w:ascii="Times New Roman"/>
          <w:b w:val="false"/>
          <w:i w:val="false"/>
          <w:color w:val="000000"/>
          <w:sz w:val="28"/>
        </w:rPr>
        <w:t>пункта 1(а)</w:t>
      </w:r>
      <w:r>
        <w:rPr>
          <w:rFonts w:ascii="Times New Roman"/>
          <w:b w:val="false"/>
          <w:i w:val="false"/>
          <w:color w:val="000000"/>
          <w:sz w:val="28"/>
        </w:rPr>
        <w:t xml:space="preserve"> статьи 3, в соответствии с условиями </w:t>
      </w:r>
      <w:r>
        <w:rPr>
          <w:rFonts w:ascii="Times New Roman"/>
          <w:b w:val="false"/>
          <w:i w:val="false"/>
          <w:color w:val="000000"/>
          <w:sz w:val="28"/>
        </w:rPr>
        <w:t>пункта 2(а)</w:t>
      </w:r>
      <w:r>
        <w:rPr>
          <w:rFonts w:ascii="Times New Roman"/>
          <w:b w:val="false"/>
          <w:i w:val="false"/>
          <w:color w:val="000000"/>
          <w:sz w:val="28"/>
        </w:rPr>
        <w:t xml:space="preserve"> статьи 27, включают:</w:t>
      </w:r>
    </w:p>
    <w:bookmarkEnd w:id="529"/>
    <w:bookmarkStart w:name="z533" w:id="530"/>
    <w:p>
      <w:pPr>
        <w:spacing w:after="0"/>
        <w:ind w:left="0"/>
        <w:jc w:val="both"/>
      </w:pPr>
      <w:r>
        <w:rPr>
          <w:rFonts w:ascii="Times New Roman"/>
          <w:b w:val="false"/>
          <w:i w:val="false"/>
          <w:color w:val="000000"/>
          <w:sz w:val="28"/>
        </w:rPr>
        <w:t>
      (а) наименее развитые страны, которые в качестве таковых определены ООН и являются членами ВТО;</w:t>
      </w:r>
    </w:p>
    <w:bookmarkEnd w:id="530"/>
    <w:bookmarkStart w:name="z534" w:id="531"/>
    <w:p>
      <w:pPr>
        <w:spacing w:after="0"/>
        <w:ind w:left="0"/>
        <w:jc w:val="both"/>
      </w:pPr>
      <w:r>
        <w:rPr>
          <w:rFonts w:ascii="Times New Roman"/>
          <w:b w:val="false"/>
          <w:i w:val="false"/>
          <w:color w:val="000000"/>
          <w:sz w:val="28"/>
        </w:rPr>
        <w:t xml:space="preserve">
      (b) каждую из следующих развивающихся стран, являющихся членами ВТО, на которые должно быть распространено действие положений, применяемых к другим развивающимся странам-членам в соответствии с </w:t>
      </w:r>
      <w:r>
        <w:rPr>
          <w:rFonts w:ascii="Times New Roman"/>
          <w:b w:val="false"/>
          <w:i w:val="false"/>
          <w:color w:val="000000"/>
          <w:sz w:val="28"/>
        </w:rPr>
        <w:t>пунктом 2(b)</w:t>
      </w:r>
      <w:r>
        <w:rPr>
          <w:rFonts w:ascii="Times New Roman"/>
          <w:b w:val="false"/>
          <w:i w:val="false"/>
          <w:color w:val="000000"/>
          <w:sz w:val="28"/>
        </w:rPr>
        <w:t xml:space="preserve"> статьи 27, когда их ВНП на душу населения достигнет 1000 долл. в год</w:t>
      </w:r>
      <w:r>
        <w:rPr>
          <w:rFonts w:ascii="Times New Roman"/>
          <w:b w:val="false"/>
          <w:i w:val="false"/>
          <w:color w:val="000000"/>
          <w:vertAlign w:val="superscript"/>
        </w:rPr>
        <w:t>68</w:t>
      </w:r>
      <w:r>
        <w:rPr>
          <w:rFonts w:ascii="Times New Roman"/>
          <w:b w:val="false"/>
          <w:i w:val="false"/>
          <w:color w:val="000000"/>
          <w:sz w:val="28"/>
        </w:rPr>
        <w:t>: Боливия, Камерун, Конго, Кот-д'Ивуар, Доминиканская Республика, Египет, Гана, Гватемала, Гайана, Индия, Индонезия, Кения, Марокко, Никарагуа, Нигерия, Пакистан, Филиппины, Сенегал, Шри-Ланка и Зимбабве.</w:t>
      </w:r>
    </w:p>
    <w:bookmarkEnd w:id="531"/>
    <w:bookmarkStart w:name="z535" w:id="532"/>
    <w:p>
      <w:pPr>
        <w:spacing w:after="0"/>
        <w:ind w:left="0"/>
        <w:jc w:val="both"/>
      </w:pPr>
      <w:r>
        <w:rPr>
          <w:rFonts w:ascii="Times New Roman"/>
          <w:b w:val="false"/>
          <w:i w:val="false"/>
          <w:color w:val="000000"/>
          <w:sz w:val="28"/>
        </w:rPr>
        <w:t>
      ___________________</w:t>
      </w:r>
    </w:p>
    <w:bookmarkEnd w:id="532"/>
    <w:bookmarkStart w:name="z536" w:id="5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68</w:t>
      </w:r>
      <w:r>
        <w:rPr>
          <w:rFonts w:ascii="Times New Roman"/>
          <w:b w:val="false"/>
          <w:i w:val="false"/>
          <w:color w:val="000000"/>
          <w:sz w:val="28"/>
        </w:rPr>
        <w:t xml:space="preserve"> Включение развивающихся стран-членов в перечень, содержащийся в пункте (b), основывается на последних данных Всемирного банка о размерах ВНП на душу населения.</w:t>
      </w:r>
    </w:p>
    <w:bookmarkEnd w:id="5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