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970e" w14:textId="385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апреля 2004 года N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реорганизацией структуры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Абдымомунова Азамата Курманбековича - руководителя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Жошыбаева Рапиля Сейтхановича - заведующего Отделом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межконфессиональным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Калетаева Дархана Амановича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Косубаева Есетжана Муратовича - руководителя Пресс-службы;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Урала Байгунсовича - заведующего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 отделом;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Муханова Максата Нурдаулетовича 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социально-экономического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Судьина Александра Сергеевича - заведующего Отделом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