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05c7" w14:textId="3940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16 января 1996 года № 2775 "О порядке обслуживания депутатов Парламента Республики Казахстан автомобильным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29 апреля 2013 года № 201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января 1996 года № 2775 «О порядке обслуживания депутатов Парламента Республики Казахстан автомобильным транспортом»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«Указа Президента Республики Казахстан, имеющего силу Конституционного закона,» заменить словами «Конституционного закона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обслуживания депутатов Парламента Республики Казахстан автомобильным транспортом, утвержденное вышеназванным распоряжением,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2013 года № 201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января 1996 года № 2775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порядке обслуживания депутатов Парламента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автомобильным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Обслуживание депутатов Парламента Республики Казахстан автомобильным транспортом осуществляется Республиканским государственным предприятием на праве хозяйственного ведения «Автохозяйство ХОЗУ Парламента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Депутаты Парламента, за исключением должностных лиц, указанных в пункте 3 настоящего Положения, обслуживаются дежурными легковыми автомобилями и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Председатели Палат Парламента и их заместители, а также председатели постоянных комитетов обслуживаются персонально закрепленными за ними автомашинами.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Автомашины предоставляются только для служебных поездок и в пределах столицы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Депутатам Парламента, указанным в пункте 2 настоящего Положения, устанавливается лимит пользования автотранспортом в количестве 75 часов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служебных поездок дежурные автомашины используются в рабочие дни с 8 до 20 часов, а после 20 часов, в том числе в нерабочие дни, только для поездки в аэропорт (аэровокзал), железнодорожный или автомобильный вокзалы (станции).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выходные и праздничные дни и для неслужебных поездок автотранспорт выделяется за плату по установленным тарифам.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доставки депутатов Парламента, за исключением председателей Палат, их заместителей и председателей постоянных комитетов, к месту работы и жительства предоставляются легковые автомобили и автобусы.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Хозяйственное управление Парламента Республики Казахстан определяет количество автотранспортных средств, маршруты движения легковых автомобилей и автобусов, устанавливает тарифы платных услуг за пользование автотранспортом и осуществляет контроль за его целевым использованием.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