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e0773" w14:textId="e4e07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Хозяйственном управлении при Президенте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Распоряжение Президента Республики Казахстан от 1 марта 1995 г. N 2063. Утратило силу - Указом Президента РК от 6 ноября 1995 г. N 2600</w:t>
      </w:r>
    </w:p>
    <w:p>
      <w:pPr>
        <w:spacing w:after="0"/>
        <w:ind w:left="0"/>
        <w:jc w:val="left"/>
      </w:pPr>
      <w:r>
        <w:rPr>
          <w:rFonts w:ascii="Times New Roman"/>
          <w:b w:val="false"/>
          <w:i w:val="false"/>
          <w:color w:val="000000"/>
          <w:sz w:val="28"/>
        </w:rPr>
        <w:t>
</w:t>
      </w:r>
      <w:r>
        <w:rPr>
          <w:rFonts w:ascii="Times New Roman"/>
          <w:b w:val="false"/>
          <w:i w:val="false"/>
          <w:color w:val="000000"/>
          <w:sz w:val="28"/>
        </w:rPr>
        <w:t>
          1. Утвердить прилагаемое Положение о Хозяйственном управлении при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Президенте Республики Казахстан.
     2. Признать утратившим силу распоряжение Президента Республики
Казахстан от 16 июля 1994 г. N 1817.
     Президент Республики Казахстан
                                            Утверждено
                                     распоряжением Президента
                                       Республики Казахстан
                                     от 1 марта 1995 г. N 2063
                             Положение
           о Хозяйственном управлении при Президенте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Хозяйственное управление при Президенте Республики Казахстан
(далее ХОЗУ) образовано распоряжением Президента Республики Казахстан
от 10 октября 1994 года N 1884 "О Хозяйственном управлении при
Президенте Республики Казахстан" на базе Хозяйственного управления
Аппарата Президента и Кабинета Министров Республики Казахстан и
является самостоятельным структурным подразделением Аппарата
Президента Республики Казахстан.
</w:t>
      </w:r>
      <w:r>
        <w:br/>
      </w:r>
      <w:r>
        <w:rPr>
          <w:rFonts w:ascii="Times New Roman"/>
          <w:b w:val="false"/>
          <w:i w:val="false"/>
          <w:color w:val="000000"/>
          <w:sz w:val="28"/>
        </w:rPr>
        <w:t>
          Хозяйственное управление при Президенте Республики Казахстан
является правопреемником имущественных прав и обязанностей
Хозяйственного управления Аппарата Президента и Кабинета Министров
Республики Казахстан.
</w:t>
      </w:r>
      <w:r>
        <w:br/>
      </w:r>
      <w:r>
        <w:rPr>
          <w:rFonts w:ascii="Times New Roman"/>
          <w:b w:val="false"/>
          <w:i w:val="false"/>
          <w:color w:val="000000"/>
          <w:sz w:val="28"/>
        </w:rPr>
        <w:t>
          2. ХОЗУ руководствуется в своей деятельности Конституцией
Республики Казахстан, другими законодательными актами Республики
Казахстан, указами, постановлениями и распоряжениями Президента
Республики Казахстан, постановлениями и решениями Кабинета Министров
Республики Казахстан, международными договорами, в которых участвует
Республика Казахстан, настоящим Положением.
</w:t>
      </w:r>
      <w:r>
        <w:br/>
      </w:r>
      <w:r>
        <w:rPr>
          <w:rFonts w:ascii="Times New Roman"/>
          <w:b w:val="false"/>
          <w:i w:val="false"/>
          <w:color w:val="000000"/>
          <w:sz w:val="28"/>
        </w:rPr>
        <w:t>
          3. ХОЗУ является юридическим лицом, имеет самостоятельный баланс,
счета в банках, а также печать с изображением Государственного герба
Республики Казахстан и со своим наименованием на казахском и русском
языках, другие печати и штампы.
</w:t>
      </w:r>
      <w:r>
        <w:br/>
      </w:r>
      <w:r>
        <w:rPr>
          <w:rFonts w:ascii="Times New Roman"/>
          <w:b w:val="false"/>
          <w:i w:val="false"/>
          <w:color w:val="000000"/>
          <w:sz w:val="28"/>
        </w:rPr>
        <w:t>
          Центральный аппарат ХОЗУ содержится за счет бюджетных средств.
</w:t>
      </w:r>
      <w:r>
        <w:br/>
      </w:r>
      <w:r>
        <w:rPr>
          <w:rFonts w:ascii="Times New Roman"/>
          <w:b w:val="false"/>
          <w:i w:val="false"/>
          <w:color w:val="000000"/>
          <w:sz w:val="28"/>
        </w:rPr>
        <w:t>
          4. ХОЗУ осуществляет обеспечение деятельности Президента
Республики, Вице-Президента, Премьер-министра и его заместителей,
хозяйственное обслуживание Председателя Верховного Совета и его
заместителей, государственных советников, Председателя исполнительного
комитета межгосударственного совета Казахстана, Кыргызстана и
Узбекистана, членов Правительства, работников Аппарата Президента,
Аппарата Кабинета Министров, председателей Конституционного Суда,
Верховного Суда, Высшего Арбитражного Суда, Генерального прокурора,
председателя Национального Банка, глав областных и Алматинской городской
администраций, руководителей республиканских организаций, приравненных
по статусу к членам Правительства (далее-обслуживаемые органы).
</w:t>
      </w:r>
      <w:r>
        <w:br/>
      </w:r>
      <w:r>
        <w:rPr>
          <w:rFonts w:ascii="Times New Roman"/>
          <w:b w:val="false"/>
          <w:i w:val="false"/>
          <w:color w:val="000000"/>
          <w:sz w:val="28"/>
        </w:rPr>
        <w:t>
          5. Основными задачами ХОЗУ являются:
</w:t>
      </w:r>
      <w:r>
        <w:br/>
      </w:r>
      <w:r>
        <w:rPr>
          <w:rFonts w:ascii="Times New Roman"/>
          <w:b w:val="false"/>
          <w:i w:val="false"/>
          <w:color w:val="000000"/>
          <w:sz w:val="28"/>
        </w:rPr>
        <w:t>
          финансовое, материально-техническое и социально-бытовое
обеспечение деятельности обслуживаемых органов;
</w:t>
      </w:r>
      <w:r>
        <w:br/>
      </w:r>
      <w:r>
        <w:rPr>
          <w:rFonts w:ascii="Times New Roman"/>
          <w:b w:val="false"/>
          <w:i w:val="false"/>
          <w:color w:val="000000"/>
          <w:sz w:val="28"/>
        </w:rPr>
        <w:t>
          обслуживание официальных мероприятий и делегаций, в том числе
иностранных;
</w:t>
      </w:r>
      <w:r>
        <w:br/>
      </w:r>
      <w:r>
        <w:rPr>
          <w:rFonts w:ascii="Times New Roman"/>
          <w:b w:val="false"/>
          <w:i w:val="false"/>
          <w:color w:val="000000"/>
          <w:sz w:val="28"/>
        </w:rPr>
        <w:t>
          эксплуатация находящихся на балансе организаций ХОЗУ основных
фондов (госрезиденций, госдач, гостиничных комплексов, производственных
сельхозобъектов и других сооружений) и их ремонт;
</w:t>
      </w:r>
      <w:r>
        <w:br/>
      </w:r>
      <w:r>
        <w:rPr>
          <w:rFonts w:ascii="Times New Roman"/>
          <w:b w:val="false"/>
          <w:i w:val="false"/>
          <w:color w:val="000000"/>
          <w:sz w:val="28"/>
        </w:rPr>
        <w:t>
          производство, переработка и реализация сельскохозяйственной
продукции (полеводства, животноводства и садоводства);
</w:t>
      </w:r>
      <w:r>
        <w:br/>
      </w:r>
      <w:r>
        <w:rPr>
          <w:rFonts w:ascii="Times New Roman"/>
          <w:b w:val="false"/>
          <w:i w:val="false"/>
          <w:color w:val="000000"/>
          <w:sz w:val="28"/>
        </w:rPr>
        <w:t>
          строительство объектов жилья, соцкультбыта, производственных
зданий и сооружений;
</w:t>
      </w:r>
      <w:r>
        <w:br/>
      </w:r>
      <w:r>
        <w:rPr>
          <w:rFonts w:ascii="Times New Roman"/>
          <w:b w:val="false"/>
          <w:i w:val="false"/>
          <w:color w:val="000000"/>
          <w:sz w:val="28"/>
        </w:rPr>
        <w:t>
          сохранение и воспроизводство на закрепленных территориях и
угодьях флоры и фауны;
</w:t>
      </w:r>
      <w:r>
        <w:br/>
      </w:r>
      <w:r>
        <w:rPr>
          <w:rFonts w:ascii="Times New Roman"/>
          <w:b w:val="false"/>
          <w:i w:val="false"/>
          <w:color w:val="000000"/>
          <w:sz w:val="28"/>
        </w:rPr>
        <w:t>
          оказание услуг иностранным гражданам, прибывающим в Казахстан;
</w:t>
      </w:r>
      <w:r>
        <w:br/>
      </w:r>
      <w:r>
        <w:rPr>
          <w:rFonts w:ascii="Times New Roman"/>
          <w:b w:val="false"/>
          <w:i w:val="false"/>
          <w:color w:val="000000"/>
          <w:sz w:val="28"/>
        </w:rPr>
        <w:t>
          организация деятельности подведомственных детских дошкольных
учреждений и оздоровительного лагеря.
</w:t>
      </w:r>
      <w:r>
        <w:br/>
      </w:r>
      <w:r>
        <w:rPr>
          <w:rFonts w:ascii="Times New Roman"/>
          <w:b w:val="false"/>
          <w:i w:val="false"/>
          <w:color w:val="000000"/>
          <w:sz w:val="28"/>
        </w:rPr>
        <w:t>
          6. ХОЗУ в соответствии с возложенными на него задачами:
</w:t>
      </w:r>
      <w:r>
        <w:br/>
      </w:r>
      <w:r>
        <w:rPr>
          <w:rFonts w:ascii="Times New Roman"/>
          <w:b w:val="false"/>
          <w:i w:val="false"/>
          <w:color w:val="000000"/>
          <w:sz w:val="28"/>
        </w:rPr>
        <w:t>
          осуществляет руководство и координацию работы подведомственных
предприятий, организаций и учреждений;
</w:t>
      </w:r>
      <w:r>
        <w:br/>
      </w:r>
      <w:r>
        <w:rPr>
          <w:rFonts w:ascii="Times New Roman"/>
          <w:b w:val="false"/>
          <w:i w:val="false"/>
          <w:color w:val="000000"/>
          <w:sz w:val="28"/>
        </w:rPr>
        <w:t>
          разрабатывает проекты смет расходов за счет средств
республиканского бюджета, определяет лимиты расходования этих средств
по обслуживаемым органам, а также подведомственным предприятиям,
организациям и учреждениям, осуществляет финансирование этих расходов;
</w:t>
      </w:r>
      <w:r>
        <w:br/>
      </w:r>
      <w:r>
        <w:rPr>
          <w:rFonts w:ascii="Times New Roman"/>
          <w:b w:val="false"/>
          <w:i w:val="false"/>
          <w:color w:val="000000"/>
          <w:sz w:val="28"/>
        </w:rPr>
        <w:t>
          в установленном порядке обеспечивает автотранспортом
обслуживаемые органы и организует его ремонт;
</w:t>
      </w:r>
      <w:r>
        <w:br/>
      </w:r>
      <w:r>
        <w:rPr>
          <w:rFonts w:ascii="Times New Roman"/>
          <w:b w:val="false"/>
          <w:i w:val="false"/>
          <w:color w:val="000000"/>
          <w:sz w:val="28"/>
        </w:rPr>
        <w:t>
          рассматривает и утверждает задания по установленным показателям и
контролирует их выполнение;
</w:t>
      </w:r>
      <w:r>
        <w:br/>
      </w:r>
      <w:r>
        <w:rPr>
          <w:rFonts w:ascii="Times New Roman"/>
          <w:b w:val="false"/>
          <w:i w:val="false"/>
          <w:color w:val="000000"/>
          <w:sz w:val="28"/>
        </w:rPr>
        <w:t>
          координирует работу по установлению цен на услуги, оказываемые
подведомственными предприятиями, организациями и учреждениями;
</w:t>
      </w:r>
      <w:r>
        <w:br/>
      </w:r>
      <w:r>
        <w:rPr>
          <w:rFonts w:ascii="Times New Roman"/>
          <w:b w:val="false"/>
          <w:i w:val="false"/>
          <w:color w:val="000000"/>
          <w:sz w:val="28"/>
        </w:rPr>
        <w:t>
          формирует и утверждает текущие и перспективные программы
капитального строительства, капитального ремонта и проектно-сметную
документацию, организует строительство, реконструкцию и ремонт
объектов подведомственных предприятий, организаций и учреждений,
обеспечивает проектирование и строительство жилья, объектов
социально-бытового и производственного назначения;
</w:t>
      </w:r>
      <w:r>
        <w:br/>
      </w:r>
      <w:r>
        <w:rPr>
          <w:rFonts w:ascii="Times New Roman"/>
          <w:b w:val="false"/>
          <w:i w:val="false"/>
          <w:color w:val="000000"/>
          <w:sz w:val="28"/>
        </w:rPr>
        <w:t>
          рассматривает и определяет потребность подведомственных
организаций и предприятий в материалах, оборудовании, машинах,
механизмах, организует материально-техническое снабжение и
комплектацию строящихся объектов, осуществляет перераспределение
материальных ресурсов;
</w:t>
      </w:r>
      <w:r>
        <w:br/>
      </w:r>
      <w:r>
        <w:rPr>
          <w:rFonts w:ascii="Times New Roman"/>
          <w:b w:val="false"/>
          <w:i w:val="false"/>
          <w:color w:val="000000"/>
          <w:sz w:val="28"/>
        </w:rPr>
        <w:t>
          ведет учет результатов своей деятельности, осуществляет
оперативный, бухгалтерский и статистический учет, контролирует
состояние учета и отчетности на подведомственных предприятиях, в
организациях и учреждениях;
</w:t>
      </w:r>
      <w:r>
        <w:br/>
      </w:r>
      <w:r>
        <w:rPr>
          <w:rFonts w:ascii="Times New Roman"/>
          <w:b w:val="false"/>
          <w:i w:val="false"/>
          <w:color w:val="000000"/>
          <w:sz w:val="28"/>
        </w:rPr>
        <w:t>
          обеспечивает рациональную организацию бухгалтерского учета и
представляет в установленном порядке в Министерство финансов
бухгалтерские балансы и отчеты по исполнению сметы расходов, а также
сводные бухгалтерские балансы и отчеты подведомственных предприятий,
организаций и учреждений;
</w:t>
      </w:r>
      <w:r>
        <w:br/>
      </w:r>
      <w:r>
        <w:rPr>
          <w:rFonts w:ascii="Times New Roman"/>
          <w:b w:val="false"/>
          <w:i w:val="false"/>
          <w:color w:val="000000"/>
          <w:sz w:val="28"/>
        </w:rPr>
        <w:t>
          проводит проверки и документальные ревизии деятельности
подведомственных предприятий, организаций и учреждений;
</w:t>
      </w:r>
      <w:r>
        <w:br/>
      </w:r>
      <w:r>
        <w:rPr>
          <w:rFonts w:ascii="Times New Roman"/>
          <w:b w:val="false"/>
          <w:i w:val="false"/>
          <w:color w:val="000000"/>
          <w:sz w:val="28"/>
        </w:rPr>
        <w:t>
          вносит руководству Аппарата Президента и Кабинету Министров
Республики Казахстан предложения по вопросам обеспечения деятельности
ХОЗУ;
</w:t>
      </w:r>
      <w:r>
        <w:br/>
      </w:r>
      <w:r>
        <w:rPr>
          <w:rFonts w:ascii="Times New Roman"/>
          <w:b w:val="false"/>
          <w:i w:val="false"/>
          <w:color w:val="000000"/>
          <w:sz w:val="28"/>
        </w:rPr>
        <w:t>
          приобретает необходимое имущество у юридических и физических лиц
на условиях, предусмотренных законодательством Республики Казахстан;
</w:t>
      </w:r>
      <w:r>
        <w:br/>
      </w:r>
      <w:r>
        <w:rPr>
          <w:rFonts w:ascii="Times New Roman"/>
          <w:b w:val="false"/>
          <w:i w:val="false"/>
          <w:color w:val="000000"/>
          <w:sz w:val="28"/>
        </w:rPr>
        <w:t>
          создает резервный фонд за счет отчислений из прибыли
подведомственных организаций и предприятий, средства которого
направляются на оказание финансовой помощи подведомственным
предприятиям, организациям и учреждениям, мероприятия по социальной
защите работников детских учреждений ХОЗУ, на финансирование
прогрессивных мероприятий, внедряемых в организациях, осуществление
мер по их развитию, материальное поощрение работников ХОЗУ и
подведомственных предприятий, организаций и учреждений, а также для
других целей;
</w:t>
      </w:r>
      <w:r>
        <w:br/>
      </w:r>
      <w:r>
        <w:rPr>
          <w:rFonts w:ascii="Times New Roman"/>
          <w:b w:val="false"/>
          <w:i w:val="false"/>
          <w:color w:val="000000"/>
          <w:sz w:val="28"/>
        </w:rPr>
        <w:t>
          хранит временно свободные денежные средства (в том числе
валютные) на депозитных счетах в банках и других кредитных учреждений;
</w:t>
      </w:r>
      <w:r>
        <w:br/>
      </w:r>
      <w:r>
        <w:rPr>
          <w:rFonts w:ascii="Times New Roman"/>
          <w:b w:val="false"/>
          <w:i w:val="false"/>
          <w:color w:val="000000"/>
          <w:sz w:val="28"/>
        </w:rPr>
        <w:t>
          определяет порядок выполнения работ (услуг), осуществляемых
подведомственными предприятиями, организациями и учреждениями с
расчетами в иностранной валюте, контролирует выполнение заключенных
договоров;
</w:t>
      </w:r>
      <w:r>
        <w:br/>
      </w:r>
      <w:r>
        <w:rPr>
          <w:rFonts w:ascii="Times New Roman"/>
          <w:b w:val="false"/>
          <w:i w:val="false"/>
          <w:color w:val="000000"/>
          <w:sz w:val="28"/>
        </w:rPr>
        <w:t>
          проводит работу по созданию для рабочих и служащих надлежащих
бытовых условий и обеспечению их жильем;
</w:t>
      </w:r>
      <w:r>
        <w:br/>
      </w:r>
      <w:r>
        <w:rPr>
          <w:rFonts w:ascii="Times New Roman"/>
          <w:b w:val="false"/>
          <w:i w:val="false"/>
          <w:color w:val="000000"/>
          <w:sz w:val="28"/>
        </w:rPr>
        <w:t>
          осуществляет контроль за строгим соблюдением на подведомственных
предприятиях трудового законодательства, правил охраны труда и техники
безопасности, за своевременным заключением коллективных договоров и их
выполнением;
</w:t>
      </w:r>
      <w:r>
        <w:br/>
      </w:r>
      <w:r>
        <w:rPr>
          <w:rFonts w:ascii="Times New Roman"/>
          <w:b w:val="false"/>
          <w:i w:val="false"/>
          <w:color w:val="000000"/>
          <w:sz w:val="28"/>
        </w:rPr>
        <w:t>
          в целях повышения эффективности использования основных фондов и
производственных мощностей осуществляет внешнеэкономическую и
коммерческую деятельность, создает совместные предприятия с
казахстанскими и зарубежными фирмами и компаниями;
</w:t>
      </w:r>
      <w:r>
        <w:br/>
      </w:r>
      <w:r>
        <w:rPr>
          <w:rFonts w:ascii="Times New Roman"/>
          <w:b w:val="false"/>
          <w:i w:val="false"/>
          <w:color w:val="000000"/>
          <w:sz w:val="28"/>
        </w:rPr>
        <w:t>
          решает в установленном порядке вопросы обеспечения жилой площадью
и оформляет документы на получение квартир для членов Правительства и
сотрудников Аппарата Президента и Аппарата Кабинета Министров
Республики Казахстан.
</w:t>
      </w:r>
      <w:r>
        <w:br/>
      </w:r>
      <w:r>
        <w:rPr>
          <w:rFonts w:ascii="Times New Roman"/>
          <w:b w:val="false"/>
          <w:i w:val="false"/>
          <w:color w:val="000000"/>
          <w:sz w:val="28"/>
        </w:rPr>
        <w:t>
          7. Имущество и средства ХОЗУ отражаются на его балансе и состоят
из закрепленных за ним основных фондов и оборотных средств, а также
фондов, создаваемых в результате его деятельности.
</w:t>
      </w:r>
      <w:r>
        <w:br/>
      </w:r>
      <w:r>
        <w:rPr>
          <w:rFonts w:ascii="Times New Roman"/>
          <w:b w:val="false"/>
          <w:i w:val="false"/>
          <w:color w:val="000000"/>
          <w:sz w:val="28"/>
        </w:rPr>
        <w:t>
          8. Основными источниками финансовых средств ХОЗУ являются:
</w:t>
      </w:r>
      <w:r>
        <w:rPr>
          <w:rFonts w:ascii="Times New Roman"/>
          <w:b w:val="false"/>
          <w:i w:val="false"/>
          <w:color w:val="000000"/>
          <w:sz w:val="28"/>
        </w:rPr>
        <w:t>
</w:t>
      </w:r>
    </w:p>
    <w:p>
      <w:pPr>
        <w:spacing w:after="0"/>
        <w:ind w:left="0"/>
        <w:jc w:val="left"/>
      </w:pPr>
      <w:r>
        <w:rPr>
          <w:rFonts w:ascii="Times New Roman"/>
          <w:b w:val="false"/>
          <w:i w:val="false"/>
          <w:color w:val="000000"/>
          <w:sz w:val="28"/>
        </w:rPr>
        <w:t>
     средства из республиканского бюджета;
     отчисления в резервный фонд от доходов подведомственных
предприятий, организаций и учреждений;
     другие поступления.
     Все денежные средства, перечисляемые на соответствующие счета
ХОЗУ, расходуются в установленном порядке.
     9. Хозяйственное управление возглавляет Начальник, назначаемый
Президентом Республики Казахстан.
     Начальник ХОЗУ одновременно является заместителем Руководителя
Аппарата Президента.
     Начальник ХОЗУ имеет четырех заместителей, назначаемых
Руководителем Аппарата Президента.
     10. Начальник ХОЗУ: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 основе единоначалия организует работу ХОЗУ, несет
персональную ответственность за ее результаты, состояние
производственной, финансовой, договорной и трудовой дисциплины,
выступает без доверенности от имени ХОЗУ;
</w:t>
      </w:r>
      <w:r>
        <w:br/>
      </w:r>
      <w:r>
        <w:rPr>
          <w:rFonts w:ascii="Times New Roman"/>
          <w:b w:val="false"/>
          <w:i w:val="false"/>
          <w:color w:val="000000"/>
          <w:sz w:val="28"/>
        </w:rPr>
        <w:t>
          утверждает структуру и штатное расписание ХОЗУ в пределах
установленной штатной численности работников;
</w:t>
      </w:r>
      <w:r>
        <w:br/>
      </w:r>
      <w:r>
        <w:rPr>
          <w:rFonts w:ascii="Times New Roman"/>
          <w:b w:val="false"/>
          <w:i w:val="false"/>
          <w:color w:val="000000"/>
          <w:sz w:val="28"/>
        </w:rPr>
        <w:t>
          назначает работников ХОЗУ и руководителей подведомственных
предприятий, организаций и учреждений;
</w:t>
      </w:r>
      <w:r>
        <w:br/>
      </w:r>
      <w:r>
        <w:rPr>
          <w:rFonts w:ascii="Times New Roman"/>
          <w:b w:val="false"/>
          <w:i w:val="false"/>
          <w:color w:val="000000"/>
          <w:sz w:val="28"/>
        </w:rPr>
        <w:t>
          распределяет должностные обязанности между своими заместителями;
</w:t>
      </w:r>
      <w:r>
        <w:br/>
      </w:r>
      <w:r>
        <w:rPr>
          <w:rFonts w:ascii="Times New Roman"/>
          <w:b w:val="false"/>
          <w:i w:val="false"/>
          <w:color w:val="000000"/>
          <w:sz w:val="28"/>
        </w:rPr>
        <w:t>
          определяет задачи отделов, секторов и других структурных 
подразделений ХОЗУ;
</w:t>
      </w:r>
      <w:r>
        <w:br/>
      </w:r>
      <w:r>
        <w:rPr>
          <w:rFonts w:ascii="Times New Roman"/>
          <w:b w:val="false"/>
          <w:i w:val="false"/>
          <w:color w:val="000000"/>
          <w:sz w:val="28"/>
        </w:rPr>
        <w:t>
          утверждает положения об отделах, секторах и других подразделениях
ХОЗУ, уставы (положения) подведомственных предприятий, организаций и
учреждений;
</w:t>
      </w:r>
      <w:r>
        <w:br/>
      </w:r>
      <w:r>
        <w:rPr>
          <w:rFonts w:ascii="Times New Roman"/>
          <w:b w:val="false"/>
          <w:i w:val="false"/>
          <w:color w:val="000000"/>
          <w:sz w:val="28"/>
        </w:rPr>
        <w:t>
          устанавливает, изменяет и отменяет надбавки к должностным окладам
и доплаты работникам ХОЗУ, порядок их премирования;
</w:t>
      </w:r>
      <w:r>
        <w:br/>
      </w:r>
      <w:r>
        <w:rPr>
          <w:rFonts w:ascii="Times New Roman"/>
          <w:b w:val="false"/>
          <w:i w:val="false"/>
          <w:color w:val="000000"/>
          <w:sz w:val="28"/>
        </w:rPr>
        <w:t>
          распоряжается имуществом и денежными средствами в пределах смет
расходов, утвержденных в установленном порядке, решает вопросы
использования имеющихся фондов в соответствии с законодательством
Республики Казахстан и настоящим Положением;
</w:t>
      </w:r>
      <w:r>
        <w:br/>
      </w:r>
      <w:r>
        <w:rPr>
          <w:rFonts w:ascii="Times New Roman"/>
          <w:b w:val="false"/>
          <w:i w:val="false"/>
          <w:color w:val="000000"/>
          <w:sz w:val="28"/>
        </w:rPr>
        <w:t>
          утверждает в установленном порядке сметы, проекты, титульные
списки на капитальное строительство, реконструкцию и капитальный
ремонт;
</w:t>
      </w:r>
      <w:r>
        <w:br/>
      </w:r>
      <w:r>
        <w:rPr>
          <w:rFonts w:ascii="Times New Roman"/>
          <w:b w:val="false"/>
          <w:i w:val="false"/>
          <w:color w:val="000000"/>
          <w:sz w:val="28"/>
        </w:rPr>
        <w:t>
          заключает договоры, контракты, совершает хозяйственные операции,
выдает доверенности;
</w:t>
      </w:r>
      <w:r>
        <w:br/>
      </w:r>
      <w:r>
        <w:rPr>
          <w:rFonts w:ascii="Times New Roman"/>
          <w:b w:val="false"/>
          <w:i w:val="false"/>
          <w:color w:val="000000"/>
          <w:sz w:val="28"/>
        </w:rPr>
        <w:t>
          определяет порядок работы гостиничных комплексов, дач и детских
учреждений;
</w:t>
      </w:r>
      <w:r>
        <w:br/>
      </w:r>
      <w:r>
        <w:rPr>
          <w:rFonts w:ascii="Times New Roman"/>
          <w:b w:val="false"/>
          <w:i w:val="false"/>
          <w:color w:val="000000"/>
          <w:sz w:val="28"/>
        </w:rPr>
        <w:t>
          утверждает цены на путевки в гостиничные комплексы, дачи, тарифы
на работы (услуги), выполняемые ХОЗУ и подведомственными
предприятиями, организациями и учреждениями;
</w:t>
      </w:r>
      <w:r>
        <w:br/>
      </w:r>
      <w:r>
        <w:rPr>
          <w:rFonts w:ascii="Times New Roman"/>
          <w:b w:val="false"/>
          <w:i w:val="false"/>
          <w:color w:val="000000"/>
          <w:sz w:val="28"/>
        </w:rPr>
        <w:t>
          вносит в установленном порядке в Аппарат Президента и Кабинет
Министров предложения по вопросам реорганизации подведомственных
предприятий, организаций и учреждений, включения в состав ХОЗУ других
предприятий, организаций и учреждений, создания объединений, филиалов,
совместных предприятий с участием иностранных юридических лиц;
</w:t>
      </w:r>
      <w:r>
        <w:br/>
      </w:r>
      <w:r>
        <w:rPr>
          <w:rFonts w:ascii="Times New Roman"/>
          <w:b w:val="false"/>
          <w:i w:val="false"/>
          <w:color w:val="000000"/>
          <w:sz w:val="28"/>
        </w:rPr>
        <w:t>
          в пределах своей компетенции, на основании и во исполнение
действующего законодательства, указов и постановлений Президента,
постановлений Кабинета Министров и распоряжений Премьер-министра
Республики Казахстан издает приказы и распоряжения, а также дает
указания, обязательные для исполнения подведомственными предприятиями,
организациями и учреждениями;
</w:t>
      </w:r>
      <w:r>
        <w:br/>
      </w:r>
      <w:r>
        <w:rPr>
          <w:rFonts w:ascii="Times New Roman"/>
          <w:b w:val="false"/>
          <w:i w:val="false"/>
          <w:color w:val="000000"/>
          <w:sz w:val="28"/>
        </w:rPr>
        <w:t>
          представляет интересы ХОЗУ во всех государственных,
кооперативных, общественных и других организациях и учреждениях;
</w:t>
      </w:r>
      <w:r>
        <w:br/>
      </w:r>
      <w:r>
        <w:rPr>
          <w:rFonts w:ascii="Times New Roman"/>
          <w:b w:val="false"/>
          <w:i w:val="false"/>
          <w:color w:val="000000"/>
          <w:sz w:val="28"/>
        </w:rPr>
        <w:t>
          в установленном порядке списывает основные средства с балансов
ХОЗУ, а также подведомственных предприятий, учреждений, организаций и
хозяйств;
</w:t>
      </w:r>
      <w:r>
        <w:br/>
      </w:r>
      <w:r>
        <w:rPr>
          <w:rFonts w:ascii="Times New Roman"/>
          <w:b w:val="false"/>
          <w:i w:val="false"/>
          <w:color w:val="000000"/>
          <w:sz w:val="28"/>
        </w:rPr>
        <w:t>
          согласовывает штатные расписания и сметы расходов в
подведомственных предприятиях, учреждениях и хозяйствах.
</w:t>
      </w:r>
      <w:r>
        <w:br/>
      </w:r>
      <w:r>
        <w:rPr>
          <w:rFonts w:ascii="Times New Roman"/>
          <w:b w:val="false"/>
          <w:i w:val="false"/>
          <w:color w:val="000000"/>
          <w:sz w:val="28"/>
        </w:rPr>
        <w:t>
          11. Реорганизация и ликвидация ХОЗУ производится Президентом
Республики Казахстан.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