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2dcb" w14:textId="6762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упорядочению присвоения воинских и специальных званий в отдельных государственных органах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17 марта 1999 года № 18. Утратило силу - Указом Президента Республики Казахстан  от 10 сентября 2003 года N 1184 (U031184)</w:t>
      </w:r>
    </w:p>
    <w:p>
      <w:pPr>
        <w:spacing w:after="0"/>
        <w:ind w:left="0"/>
        <w:jc w:val="both"/>
      </w:pPr>
      <w:bookmarkStart w:name="z0" w:id="0"/>
      <w:r>
        <w:rPr>
          <w:rFonts w:ascii="Times New Roman"/>
          <w:b w:val="false"/>
          <w:i w:val="false"/>
          <w:color w:val="000000"/>
          <w:sz w:val="28"/>
        </w:rPr>
        <w:t xml:space="preserve">
      1. В целях сокращения числа государственных органов, работники которых имеют право на ношение форменной военной одежды с погонами (обмундирования), Правительству Республики Казахстан: </w:t>
      </w:r>
      <w:r>
        <w:br/>
      </w:r>
      <w:r>
        <w:rPr>
          <w:rFonts w:ascii="Times New Roman"/>
          <w:b w:val="false"/>
          <w:i w:val="false"/>
          <w:color w:val="000000"/>
          <w:sz w:val="28"/>
        </w:rPr>
        <w:t xml:space="preserve">
      1) до 15 апреля 1999 года разработать и внести в Мажилис Парламента Республики Казахстан проекты законодательных актов, предусматривающие: </w:t>
      </w:r>
      <w:r>
        <w:br/>
      </w:r>
      <w:r>
        <w:rPr>
          <w:rFonts w:ascii="Times New Roman"/>
          <w:b w:val="false"/>
          <w:i w:val="false"/>
          <w:color w:val="000000"/>
          <w:sz w:val="28"/>
        </w:rPr>
        <w:t xml:space="preserve">
      сохранение порядка присвоения воинских и специальных званий, права ношения форменной одежды и форменной военной одежды с погонами (обмундирования) за военнослужащими и сотрудниками Вооруженных Сил, Комитета национальной безопасности, Республиканской гвардии, Службы охраны Президента, Министерства внутренних дел, Комитета налоговой полиции Министерства государственных доходов Республики Казахстан, государственной противопожарной службы Агентства Республики Казахстан по чрезвычайным ситуациям; </w:t>
      </w:r>
      <w:r>
        <w:br/>
      </w:r>
      <w:r>
        <w:rPr>
          <w:rFonts w:ascii="Times New Roman"/>
          <w:b w:val="false"/>
          <w:i w:val="false"/>
          <w:color w:val="000000"/>
          <w:sz w:val="28"/>
        </w:rPr>
        <w:t xml:space="preserve">
      сохранение права ношения форменной одежды (без погон) за работниками органов прокуратуры Республики Казахстан, таможенных органов Министерства государственных доходов Республики Казахстан, постоянными судьями, судебными приставами, отдельными категориями работников системы Министерства транспорта, коммуникаций и туризма, Министерства природных ресурсов и охраны окружающей среды, Агентства Республики Казахстан по чрезвычайным ситуациям; </w:t>
      </w:r>
      <w:r>
        <w:br/>
      </w:r>
      <w:r>
        <w:rPr>
          <w:rFonts w:ascii="Times New Roman"/>
          <w:b w:val="false"/>
          <w:i w:val="false"/>
          <w:color w:val="000000"/>
          <w:sz w:val="28"/>
        </w:rPr>
        <w:t xml:space="preserve">
      сохранение ранее установленных надбавок за звания и связанных с ними льгот за работниками государственных органов; </w:t>
      </w:r>
      <w:r>
        <w:br/>
      </w:r>
      <w:r>
        <w:rPr>
          <w:rFonts w:ascii="Times New Roman"/>
          <w:b w:val="false"/>
          <w:i w:val="false"/>
          <w:color w:val="000000"/>
          <w:sz w:val="28"/>
        </w:rPr>
        <w:t xml:space="preserve">
      2) пересмотреть перечни должностей и соответствующие им предельные звания в государственных органах, войсках и воинских формированиях, в которых сохраняются воинские звания; </w:t>
      </w:r>
      <w:r>
        <w:br/>
      </w:r>
      <w:r>
        <w:rPr>
          <w:rFonts w:ascii="Times New Roman"/>
          <w:b w:val="false"/>
          <w:i w:val="false"/>
          <w:color w:val="000000"/>
          <w:sz w:val="28"/>
        </w:rPr>
        <w:t xml:space="preserve">
      3) внести предложения о приведении ранее изданных актов Президента Республики Казахстан в соответствие с настоящим распоряжением; </w:t>
      </w:r>
      <w:r>
        <w:br/>
      </w:r>
      <w:r>
        <w:rPr>
          <w:rFonts w:ascii="Times New Roman"/>
          <w:b w:val="false"/>
          <w:i w:val="false"/>
          <w:color w:val="000000"/>
          <w:sz w:val="28"/>
        </w:rPr>
        <w:t xml:space="preserve">
      4) привести ранее изданные акты Правительства в соответствие с настоящим распоряжением; </w:t>
      </w:r>
      <w:r>
        <w:br/>
      </w:r>
      <w:r>
        <w:rPr>
          <w:rFonts w:ascii="Times New Roman"/>
          <w:b w:val="false"/>
          <w:i w:val="false"/>
          <w:color w:val="000000"/>
          <w:sz w:val="28"/>
        </w:rPr>
        <w:t xml:space="preserve">
      5) принять иные меры, вытекающие из настоящего распоряжения. </w:t>
      </w:r>
      <w:r>
        <w:br/>
      </w: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распоряжения возложить на Администрацию Президента Республики Казахстан.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