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69ce" w14:textId="3e06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жалобах на решения Квалификационной коллегии юстиции и дисциплинарной коллегии Верховного Суда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24 марта 1999 года № 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 Рассмотрев материалы Высшего Судебного Совета, в соответствии со статьей 50 Указа Президента Республики Казахстан, имеющего силу конституционного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U952694_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судах и статусе судей в Республике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Жалобу судьи Шортандинского района Акмолинской области Кузганова Е.Х. оставить без удовлетворения.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Квалификационной коллегии юстиции от 12-13 ноября 1998 года в части дачи рекомендации на освобождение Кузганова Е.Х. от должности в связи с невыполнением требований, предъявляемых к судье, оставить в силе.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Жалобу Червяковой Н.П. оставить без удовлетворения.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Квалификационной коллегии юстиции от 17-18 сентября 1998 года, в части дачи рекомендации на освобождение Червяковой Н.П. в связи с несоответствием занимаемой должности, оставить в силе.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Взыскание, наложенное решением дисциплинарной коллегии Верховного Суда Республики Казахстан от 3 декабря 1998 года на председателя судебной коллегии по гражданским делам Алматинского городского суда Лобача С.В., заменить на более мягкое - строгий выговор.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