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6b54" w14:textId="ed66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ПРОТОКОЛ* о внесении изменений в Соглашение о Правилах определения страны происхождения товаров в Содружестве Независимых Государств от 20 ноября 2009 года</w:t>
      </w:r>
    </w:p>
    <w:p>
      <w:pPr>
        <w:spacing w:after="0"/>
        <w:ind w:left="0"/>
        <w:jc w:val="both"/>
      </w:pPr>
      <w:r>
        <w:rPr>
          <w:rFonts w:ascii="Times New Roman"/>
          <w:b w:val="false"/>
          <w:i w:val="false"/>
          <w:color w:val="000000"/>
          <w:sz w:val="28"/>
        </w:rPr>
        <w:t>Протокол, 5 января 2017 года</w:t>
      </w:r>
    </w:p>
    <w:p>
      <w:pPr>
        <w:spacing w:after="0"/>
        <w:ind w:left="0"/>
        <w:jc w:val="left"/>
      </w:pPr>
      <w:r>
        <w:rPr>
          <w:rFonts w:ascii="Times New Roman"/>
          <w:b w:val="false"/>
          <w:i w:val="false"/>
          <w:color w:val="ff0000"/>
          <w:sz w:val="28"/>
        </w:rPr>
        <w:t>      (Вступил в силу 5 января 2017 года - Бюллетень международных договоров РК 2016 г., № 6, ст. 114)</w:t>
      </w:r>
      <w:r>
        <w:br/>
      </w:r>
      <w:r>
        <w:rPr>
          <w:rFonts w:ascii="Times New Roman"/>
          <w:b w:val="false"/>
          <w:i w:val="false"/>
          <w:color w:val="000000"/>
          <w:sz w:val="28"/>
        </w:rPr>
        <w:t>
      </w:t>
      </w:r>
      <w:r>
        <w:rPr>
          <w:rFonts w:ascii="Times New Roman"/>
          <w:b w:val="false"/>
          <w:i w:val="false"/>
          <w:color w:val="000000"/>
          <w:sz w:val="28"/>
        </w:rPr>
        <w:t xml:space="preserve">Правительства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(далее - Соглашение), далее именуемые Сторонами,</w:t>
      </w:r>
      <w:r>
        <w:br/>
      </w:r>
      <w:r>
        <w:rPr>
          <w:rFonts w:ascii="Times New Roman"/>
          <w:b w:val="false"/>
          <w:i w:val="false"/>
          <w:color w:val="000000"/>
          <w:sz w:val="28"/>
        </w:rPr>
        <w:t>
      </w:t>
      </w:r>
      <w:r>
        <w:rPr>
          <w:rFonts w:ascii="Times New Roman"/>
          <w:b w:val="false"/>
          <w:i w:val="false"/>
          <w:color w:val="000000"/>
          <w:sz w:val="28"/>
        </w:rPr>
        <w:t>согласились о нижеследующем:</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Статья 1</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Внести в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товаров, являющиеся неотъемлемой частью Соглашения (далее - Правила),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1. Дополнить </w:t>
      </w:r>
      <w:r>
        <w:rPr>
          <w:rFonts w:ascii="Times New Roman"/>
          <w:b w:val="false"/>
          <w:i w:val="false"/>
          <w:color w:val="000000"/>
          <w:sz w:val="28"/>
        </w:rPr>
        <w:t>раздел 1</w:t>
      </w:r>
      <w:r>
        <w:rPr>
          <w:rFonts w:ascii="Times New Roman"/>
          <w:b w:val="false"/>
          <w:i w:val="false"/>
          <w:color w:val="000000"/>
          <w:sz w:val="28"/>
        </w:rPr>
        <w:t xml:space="preserve"> Правил следующими терминами:</w:t>
      </w:r>
      <w:r>
        <w:br/>
      </w:r>
      <w:r>
        <w:rPr>
          <w:rFonts w:ascii="Times New Roman"/>
          <w:b w:val="false"/>
          <w:i w:val="false"/>
          <w:color w:val="000000"/>
          <w:sz w:val="28"/>
        </w:rPr>
        <w:t>
      </w:t>
      </w:r>
      <w:r>
        <w:rPr>
          <w:rFonts w:ascii="Times New Roman"/>
          <w:b w:val="false"/>
          <w:i w:val="false"/>
          <w:color w:val="000000"/>
          <w:sz w:val="28"/>
        </w:rPr>
        <w:t>“документ о происхождении товара - сертификат о происхождении товара или декларация о происхождении товара;</w:t>
      </w:r>
      <w:r>
        <w:br/>
      </w:r>
      <w:r>
        <w:rPr>
          <w:rFonts w:ascii="Times New Roman"/>
          <w:b w:val="false"/>
          <w:i w:val="false"/>
          <w:color w:val="000000"/>
          <w:sz w:val="28"/>
        </w:rPr>
        <w:t>
      </w:t>
      </w:r>
      <w:r>
        <w:rPr>
          <w:rFonts w:ascii="Times New Roman"/>
          <w:b w:val="false"/>
          <w:i w:val="false"/>
          <w:color w:val="000000"/>
          <w:sz w:val="28"/>
        </w:rPr>
        <w:t>проверяющий (верифицирующий) орган - государственный орган, уполномоченный государством-участником Соглашения на осуществление контроля за обоснованностью выдачи документов о происхождении товара, достоверностью содержащихся в них сведений, а также на осуществление проверок выполнения производителями критериев определения страны происхождения товаров,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Пункт 5.1</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“5.1. Товар пользуется режимом свободной торговли на таможенных территориях государств-участников Соглашения, если:</w:t>
      </w:r>
      <w:r>
        <w:br/>
      </w:r>
      <w:r>
        <w:rPr>
          <w:rFonts w:ascii="Times New Roman"/>
          <w:b w:val="false"/>
          <w:i w:val="false"/>
          <w:color w:val="000000"/>
          <w:sz w:val="28"/>
        </w:rPr>
        <w:t>
      </w:t>
      </w:r>
      <w:r>
        <w:rPr>
          <w:rFonts w:ascii="Times New Roman"/>
          <w:b w:val="false"/>
          <w:i w:val="false"/>
          <w:color w:val="000000"/>
          <w:sz w:val="28"/>
        </w:rPr>
        <w:t xml:space="preserve">а) товар вывозится на основании договора/контракта между резидентом одного государства-участника Соглашения и резидентом другого государства-участника Соглашения с таможенной территории одного государства-участника Соглашения и ввозится на таможенную территорию другого государства-участника Соглашения. В случаях, указанных в </w:t>
      </w:r>
      <w:r>
        <w:rPr>
          <w:rFonts w:ascii="Times New Roman"/>
          <w:b w:val="false"/>
          <w:i w:val="false"/>
          <w:color w:val="000000"/>
          <w:sz w:val="28"/>
        </w:rPr>
        <w:t>пунктах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настоящих Правил, такой договор может быть заключен после вывоза товара;</w:t>
      </w:r>
      <w:r>
        <w:br/>
      </w:r>
      <w:r>
        <w:rPr>
          <w:rFonts w:ascii="Times New Roman"/>
          <w:b w:val="false"/>
          <w:i w:val="false"/>
          <w:color w:val="000000"/>
          <w:sz w:val="28"/>
        </w:rPr>
        <w:t>
      </w:t>
      </w:r>
      <w:r>
        <w:rPr>
          <w:rFonts w:ascii="Times New Roman"/>
          <w:b w:val="false"/>
          <w:i w:val="false"/>
          <w:color w:val="000000"/>
          <w:sz w:val="28"/>
        </w:rPr>
        <w:t>б) право собственности на товар в соответствии с внешнеторговым договором/сделкой, а также в иных случаях, предусмотренных национальным законодательством государств-участников Соглашения, принадлежит лицу, которое является резидентом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в) товар вывозится (ввозится) физическим лицом - резидентом государства-участника Соглашения с таможенной территории одного государства-участника Соглашения на таможенную территорию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г) товар не покидает территорий государств-участников Соглашения, за исключением случаев, когда товар находится или перемещается по территориям третьих стран под таможенным контролем, документально подтвержденным таможенными органами стран, через территории которых осуществляется доставка товара. При этом товар должен находиться в неизменном состоянии, и над ним не должны производиться какие-либо операции, за исключением операций по обеспечению сохранности и перегрузки товара;</w:t>
      </w:r>
      <w:r>
        <w:br/>
      </w:r>
      <w:r>
        <w:rPr>
          <w:rFonts w:ascii="Times New Roman"/>
          <w:b w:val="false"/>
          <w:i w:val="false"/>
          <w:color w:val="000000"/>
          <w:sz w:val="28"/>
        </w:rPr>
        <w:t>
      </w:t>
      </w:r>
      <w:r>
        <w:rPr>
          <w:rFonts w:ascii="Times New Roman"/>
          <w:b w:val="false"/>
          <w:i w:val="false"/>
          <w:color w:val="000000"/>
          <w:sz w:val="28"/>
        </w:rPr>
        <w:t>д) товар соответствует критериям определения страны происхождения товаров,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е) в отношении товара представлен документ о происхождении товара в соответствии с </w:t>
      </w:r>
      <w:r>
        <w:rPr>
          <w:rFonts w:ascii="Times New Roman"/>
          <w:b w:val="false"/>
          <w:i w:val="false"/>
          <w:color w:val="000000"/>
          <w:sz w:val="28"/>
        </w:rPr>
        <w:t>пунктом 6.1</w:t>
      </w:r>
      <w:r>
        <w:rPr>
          <w:rFonts w:ascii="Times New Roman"/>
          <w:b w:val="false"/>
          <w:i w:val="false"/>
          <w:color w:val="000000"/>
          <w:sz w:val="28"/>
        </w:rPr>
        <w:t xml:space="preserve"> или </w:t>
      </w:r>
      <w:r>
        <w:rPr>
          <w:rFonts w:ascii="Times New Roman"/>
          <w:b w:val="false"/>
          <w:i w:val="false"/>
          <w:color w:val="000000"/>
          <w:sz w:val="28"/>
        </w:rPr>
        <w:t>6.2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3. Исключить </w:t>
      </w:r>
      <w:r>
        <w:rPr>
          <w:rFonts w:ascii="Times New Roman"/>
          <w:b w:val="false"/>
          <w:i w:val="false"/>
          <w:color w:val="000000"/>
          <w:sz w:val="28"/>
        </w:rPr>
        <w:t>пункт 5.2</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Правил считать </w:t>
      </w:r>
      <w:r>
        <w:rPr>
          <w:rFonts w:ascii="Times New Roman"/>
          <w:b w:val="false"/>
          <w:i w:val="false"/>
          <w:color w:val="000000"/>
          <w:sz w:val="28"/>
        </w:rPr>
        <w:t>пунктами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соответственно.</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Пункт 6.2</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“6.2. В целях предоставления режима свободной торговли в качестве документа, подтверждающего страну происхождения ввозимого товара, может быть представлена декларация о происхождении товара, если общая стоимость таких товаров, происходящих из государства-участника Соглашения и декларируемых в одной партии товаров, не превышает сумму, эквивалентную 5 000 (пяти тысячам) долларов США.</w:t>
      </w:r>
      <w:r>
        <w:br/>
      </w:r>
      <w:r>
        <w:rPr>
          <w:rFonts w:ascii="Times New Roman"/>
          <w:b w:val="false"/>
          <w:i w:val="false"/>
          <w:color w:val="000000"/>
          <w:sz w:val="28"/>
        </w:rPr>
        <w:t>
      </w:t>
      </w:r>
      <w:r>
        <w:rPr>
          <w:rFonts w:ascii="Times New Roman"/>
          <w:b w:val="false"/>
          <w:i w:val="false"/>
          <w:color w:val="000000"/>
          <w:sz w:val="28"/>
        </w:rPr>
        <w:t>В случае когда общая стоимость товаров задекларирована в валюте, отличной от доллара США, для перерасчета суммы валюты в доллары США применяется курс валют, действующий на день регистрации таможенной декларации таможенным органом страны ввоза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В случае если в качестве документа, подтверждающего страну происхождения товара, представлена декларация о происхождении товара и в такой декларации обнаружены признаки того, что заявленные сведения о стране происхождения товаров являются недостоверными, по мотивированному требованию таможенного органа страны ввоза представляется сертификат формы СТ-1.</w:t>
      </w:r>
      <w:r>
        <w:br/>
      </w:r>
      <w:r>
        <w:rPr>
          <w:rFonts w:ascii="Times New Roman"/>
          <w:b w:val="false"/>
          <w:i w:val="false"/>
          <w:color w:val="000000"/>
          <w:sz w:val="28"/>
        </w:rPr>
        <w:t>
      </w:t>
      </w:r>
      <w:r>
        <w:rPr>
          <w:rFonts w:ascii="Times New Roman"/>
          <w:b w:val="false"/>
          <w:i w:val="false"/>
          <w:color w:val="000000"/>
          <w:sz w:val="28"/>
        </w:rPr>
        <w:t>Случаи, когда представление документов о происхождении товара не обязательно, определяются в соответствии с национальным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Копия декларации о происхождении товара, а также любые связанные с ним документы, подтверждающие происхождение товара, хранятся у экспортера не менее 3 лет с даты составления декларации о происхождении товара”.</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Пункт 8.1</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w:t>
      </w:r>
      <w:r>
        <w:rPr>
          <w:rFonts w:ascii="Times New Roman"/>
          <w:b w:val="false"/>
          <w:i w:val="false"/>
          <w:color w:val="000000"/>
          <w:sz w:val="28"/>
        </w:rPr>
        <w:t>“8.1. Сертификат формы СТ-1 может быть выдан после вывоза товара на основании письменного обращения заявителя (декларанта). В этом случае заявитель (декларант) дополнительно представляет в уполномоченный орган товаросопроводительный документ с отметкой таможни, подтверждающей фактический вывоз товара</w:t>
      </w:r>
      <w:r>
        <w:rPr>
          <w:rFonts w:ascii="Times New Roman"/>
          <w:b w:val="false"/>
          <w:i w:val="false"/>
          <w:color w:val="000000"/>
          <w:vertAlign w:val="superscript"/>
        </w:rPr>
        <w:t>2</w:t>
      </w:r>
      <w:r>
        <w:rPr>
          <w:rFonts w:ascii="Times New Roman"/>
          <w:b w:val="false"/>
          <w:i w:val="false"/>
          <w:color w:val="000000"/>
          <w:sz w:val="28"/>
        </w:rPr>
        <w:t>. При электронном декларировании может представляться электронное уведомление таможенного органа о пересечении границы. В случае если при вывозе товара из государства-участника Соглашения не применяется таможенное декларирование, в уполномоченный орган представляются документы, свидетельствующие об отгрузке товара с территории такого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В вышеуказанных случаях в графе 5 сертификата формы СТ-1 указывается: “Выдан впоследствии”.</w:t>
      </w:r>
      <w:r>
        <w:br/>
      </w:r>
      <w:r>
        <w:rPr>
          <w:rFonts w:ascii="Times New Roman"/>
          <w:b w:val="false"/>
          <w:i w:val="false"/>
          <w:color w:val="000000"/>
          <w:sz w:val="28"/>
        </w:rPr>
        <w:t>
      </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 Подпункт “в” применяется только в случае, если товар вывозится (ввозится) физическим лицом.</w:t>
      </w:r>
      <w:r>
        <w:br/>
      </w:r>
      <w:r>
        <w:rPr>
          <w:rFonts w:ascii="Times New Roman"/>
          <w:b w:val="false"/>
          <w:i w:val="false"/>
          <w:color w:val="000000"/>
          <w:sz w:val="28"/>
        </w:rPr>
        <w:t>
      </w:t>
      </w:r>
      <w:r>
        <w:rPr>
          <w:rFonts w:ascii="Times New Roman"/>
          <w:b w:val="false"/>
          <w:i w:val="false"/>
          <w:color w:val="000000"/>
          <w:sz w:val="28"/>
        </w:rPr>
        <w:t xml:space="preserve">** Если хотя бы одно из условий, предусмотренных подпунктами “а” - “д” </w:t>
      </w:r>
      <w:r>
        <w:rPr>
          <w:rFonts w:ascii="Times New Roman"/>
          <w:b w:val="false"/>
          <w:i w:val="false"/>
          <w:color w:val="000000"/>
          <w:sz w:val="28"/>
        </w:rPr>
        <w:t>пункта 5.1</w:t>
      </w:r>
      <w:r>
        <w:rPr>
          <w:rFonts w:ascii="Times New Roman"/>
          <w:b w:val="false"/>
          <w:i w:val="false"/>
          <w:color w:val="000000"/>
          <w:sz w:val="28"/>
        </w:rPr>
        <w:t xml:space="preserve"> настоящих Правил, не выполняется, уполномоченным органом по просьбе заявителя (декларанта) выдаются сертификаты о происхождении товара общей формы (без аббревиатуры CT-1) в соответствии с национальным законодательством страны вывоза. В этом случае товар не может пользоваться режимом свободной торговли на таможенных территориях государств-участников Соглашения.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Статья 2</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Для Сторон, выполнивших внутригосударственные процедуры позднее, настоящий Протокол вступает в силу по истечении 30 дней с даты получения депозитарием соответствующих документов.</w:t>
      </w:r>
      <w:r>
        <w:br/>
      </w:r>
      <w:r>
        <w:rPr>
          <w:rFonts w:ascii="Times New Roman"/>
          <w:b w:val="false"/>
          <w:i w:val="false"/>
          <w:color w:val="000000"/>
          <w:sz w:val="28"/>
        </w:rPr>
        <w:t>
      </w:t>
      </w:r>
      <w:r>
        <w:rPr>
          <w:rFonts w:ascii="Times New Roman"/>
          <w:b w:val="false"/>
          <w:i w:val="false"/>
          <w:color w:val="000000"/>
          <w:sz w:val="28"/>
        </w:rPr>
        <w:t>Совершено в городе Ашхабаде 21 ноября 2014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r>
        <w:br/>
      </w:r>
      <w:r>
        <w:rPr>
          <w:rFonts w:ascii="Times New Roman"/>
          <w:b w:val="false"/>
          <w:i w:val="false"/>
          <w:color w:val="000000"/>
          <w:sz w:val="28"/>
        </w:rPr>
        <w:t>
      </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При этом отметка таможенного органа должна быть датирована более ранним числом, чем дата выдачи сертификата.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Азербайджанской Республики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Российской Федерации</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Республики Армения</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Республики Таджикистан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Республики Беларусь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Туркменистана</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Республики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Республики Узбекистан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Кыргызской Республики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Украины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За Правительство Республики Молдова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6" w:id="2"/>
    <w:p>
      <w:pPr>
        <w:spacing w:after="0"/>
        <w:ind w:left="0"/>
        <w:jc w:val="left"/>
      </w:pPr>
      <w:r>
        <w:rPr>
          <w:rFonts w:ascii="Times New Roman"/>
          <w:b/>
          <w:i w:val="false"/>
          <w:color w:val="000000"/>
        </w:rPr>
        <w:t xml:space="preserve"> ОГОВОРКА</w:t>
      </w:r>
      <w:r>
        <w:br/>
      </w:r>
      <w:r>
        <w:rPr>
          <w:rFonts w:ascii="Times New Roman"/>
          <w:b/>
          <w:i w:val="false"/>
          <w:color w:val="000000"/>
        </w:rPr>
        <w:t>Азербайджанской Республики к Протоколу от 21 ноября 2014 года о внесении изменений в Соглашение о Правилах определения страны происхождения товаров в Содружестве Независимых Государств от 20 ноября 2009 года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Никакие положения Правил определения страны происхождения товаров в Содружестве Независимых Государств не будут действовать в отношении допуска товаров, произведенных на оккупированных территориях Азербайджанской Республики (Нагорно-Карабахский регион и прилегающие к нему районы) на рынки государств-участников Соглашения о Правилах определения страны происхождения товаров в Содружестве Независимых Государств, и любого вида экономической деятельности на оккупированных территориях Азербайджанской Республики.</w:t>
      </w:r>
      <w:r>
        <w:br/>
      </w:r>
      <w:r>
        <w:rPr>
          <w:rFonts w:ascii="Times New Roman"/>
          <w:b w:val="false"/>
          <w:i w:val="false"/>
          <w:color w:val="000000"/>
          <w:sz w:val="28"/>
        </w:rPr>
        <w:t>
      </w:t>
      </w:r>
      <w:r>
        <w:rPr>
          <w:rFonts w:ascii="Times New Roman"/>
          <w:b w:val="false"/>
          <w:i w:val="false"/>
          <w:color w:val="000000"/>
          <w:sz w:val="28"/>
        </w:rPr>
        <w:t>2. За исключением:</w:t>
      </w:r>
      <w:r>
        <w:br/>
      </w:r>
      <w:r>
        <w:rPr>
          <w:rFonts w:ascii="Times New Roman"/>
          <w:b w:val="false"/>
          <w:i w:val="false"/>
          <w:color w:val="000000"/>
          <w:sz w:val="28"/>
        </w:rPr>
        <w:t>
      </w:t>
      </w:r>
      <w:r>
        <w:rPr>
          <w:rFonts w:ascii="Times New Roman"/>
          <w:b w:val="false"/>
          <w:i w:val="false"/>
          <w:color w:val="000000"/>
          <w:sz w:val="28"/>
        </w:rPr>
        <w:t xml:space="preserve">выражения “или декларация о происхождении товара” во втором абзаце </w:t>
      </w:r>
      <w:r>
        <w:rPr>
          <w:rFonts w:ascii="Times New Roman"/>
          <w:b w:val="false"/>
          <w:i w:val="false"/>
          <w:color w:val="000000"/>
          <w:sz w:val="28"/>
        </w:rPr>
        <w:t>пункта 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xml:space="preserve">третьего абзаца </w:t>
      </w:r>
      <w:r>
        <w:rPr>
          <w:rFonts w:ascii="Times New Roman"/>
          <w:b w:val="false"/>
          <w:i w:val="false"/>
          <w:color w:val="000000"/>
          <w:sz w:val="28"/>
        </w:rPr>
        <w:t>пункта 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пункта 5</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xml:space="preserve">выражения “временно применяется через 60 дней с даты подписания и”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Первый заместитель Премьер-министра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Азербайджанской Республики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Ягуб Эюбов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Армения к Протоколу от 21 ноября 2014 года о внесении изменений в Соглашение о Правилах определения страны происхождения товаров в СНГ от 20 ноября 2009 года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Республика Армения будет применять Протокол о внесении изменений в Соглашение о Правилах определения страны происхождения товаров в Содружестве Независимых Государств от 20 ноября 2009 года до его вступления в силу,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данного Протокола с даты уведомления о выполнении ею соответствующих внутригосударственных процедур.</w:t>
      </w:r>
      <w:r>
        <w:br/>
      </w:r>
      <w:r>
        <w:rPr>
          <w:rFonts w:ascii="Times New Roman"/>
          <w:b w:val="false"/>
          <w:i w:val="false"/>
          <w:color w:val="000000"/>
          <w:sz w:val="28"/>
        </w:rPr>
        <w:t>
      </w:t>
      </w:r>
      <w:r>
        <w:rPr>
          <w:rFonts w:ascii="Times New Roman"/>
          <w:b w:val="false"/>
          <w:i w:val="false"/>
          <w:color w:val="000000"/>
          <w:sz w:val="28"/>
        </w:rPr>
        <w:t>Представленной к Протоколу от 21 ноября 2014 года о внесении изменений в Соглашение о Правилах определения страны происхождения товаров в Содружестве Независимых Государств от 20 ноября 2009 года Оговоркой Азербайджанская сторона пытается исказить суть нагорно-карабахского конфликта, являющегося результатом применения Азербайджанской Республикой политики этнических чисток в отношении самоопределившегося народа Нагорного Карабаха и развязывания военной агрессии против Нагорно-Карабахской Республики.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Армения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Овик Абраамян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Казахстан к Протоколу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Для Республики Казахстан Протокол будет временно применяться в части, не противоречащей действующему праву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