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2da8" w14:textId="ad12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Принципы, касающиеся статуса национальных учреждений, занимающихся поощрением и защитой прав человека [Парижские принципы]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к резолюции 48/134 Генеральной Ассамблеи от 20 декабря 1993 года</w:t>
      </w:r>
    </w:p>
    <w:p>
      <w:pPr>
        <w:spacing w:after="0"/>
        <w:ind w:left="0"/>
        <w:jc w:val="left"/>
      </w:pPr>
      <w:bookmarkStart w:name="z1" w:id="0"/>
      <w:r>
        <w:rPr>
          <w:rFonts w:ascii="Times New Roman"/>
          <w:b/>
          <w:i w:val="false"/>
          <w:color w:val="000000"/>
        </w:rPr>
        <w:t xml:space="preserve"> 
Полномочия и функции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национальное учреждение возлагается задача поощрять и защищать права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Национальное учреждение наделяется как можно более широкими полномочиями, которые четко излагаются в конституционном или законодательном акте, определяющем его состав и круг его 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Национальное учреждение осуществляет, в частности,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</w:t>
      </w:r>
      <w:r>
        <w:rPr>
          <w:rFonts w:ascii="Times New Roman"/>
          <w:b w:val="false"/>
          <w:i w:val="false"/>
          <w:color w:val="000000"/>
          <w:sz w:val="28"/>
        </w:rPr>
        <w:t xml:space="preserve">) представляет правительству, парламенту и любому другому компетентному органу на консультативной основе, по просьбе заинтересованных органов или в порядке осуществления своего права рассматривать любой вопрос без обращения в более высокую инстанцию, мнения, рекомендации, предложения и доклады по вопросам, касающимся поощрения и защиты прав человека; национальное учреждение может принять решение о предании их гласности; эти заключения, рекомендации, предложения и доклады, а также любая прерогатива национального учреждения относятся к следующим областям: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i) любые законодательные и административные положения, а также положения, касающиеся судебных органов и направленные на обеспечение и усиление защиты прав человека; в этой связи национальное учреждение изучает действующее законодательство и административные положения, а также законопроекты и предложения и выносит рекомендации, которые оно сочтет целесообразными для обеспечения соответствия этих положений основополагающим принципам в области прав человека; в случае необходимости оно рекомендует принятие нового законодательства, поправки к действующему законодательству и принятия или изменения административных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ii) любой случай нарушения прав человека, который оно решает рассмотреть;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iii) подготовка докладов о положении в стране с точки зрения прав человека в целом, а также о более конкретных вопросах;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iv) привлечение внимания правительства к случаям нарушения прав человека в любой части страны, представление ему предложений относительно мер, направленных на пресечение таких нарушений, и, в случае необходимости, изложение своего мнения относительно позиции и реакции правительства;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b</w:t>
      </w:r>
      <w:r>
        <w:rPr>
          <w:rFonts w:ascii="Times New Roman"/>
          <w:b w:val="false"/>
          <w:i w:val="false"/>
          <w:color w:val="000000"/>
          <w:sz w:val="28"/>
        </w:rPr>
        <w:t xml:space="preserve">) поощряет и обеспечивает согласование национального законодательства, правил и практики с международными документами по правам человека, участником которых является данное государство, и их эффективное осуществление;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</w:t>
      </w:r>
      <w:r>
        <w:rPr>
          <w:rFonts w:ascii="Times New Roman"/>
          <w:b w:val="false"/>
          <w:i w:val="false"/>
          <w:color w:val="000000"/>
          <w:sz w:val="28"/>
        </w:rPr>
        <w:t xml:space="preserve">) содействует ратификации вышеупомянутых документов или присоединению к ним и обеспечивает их осуществление;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d</w:t>
      </w:r>
      <w:r>
        <w:rPr>
          <w:rFonts w:ascii="Times New Roman"/>
          <w:b w:val="false"/>
          <w:i w:val="false"/>
          <w:color w:val="000000"/>
          <w:sz w:val="28"/>
        </w:rPr>
        <w:t xml:space="preserve">) участвует в подготовке докладов, которые государства должны представлять органам и комитетам Организации Объединенных Наций, а также региональным учреждениям во исполнение своих договорных обязательств и, в случае необходимости, выражать свое мнение по этому вопросу, должным образом соблюдая их независимость;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</w:t>
      </w:r>
      <w:r>
        <w:rPr>
          <w:rFonts w:ascii="Times New Roman"/>
          <w:b w:val="false"/>
          <w:i w:val="false"/>
          <w:color w:val="000000"/>
          <w:sz w:val="28"/>
        </w:rPr>
        <w:t>) сотрудничать с Организацией Объединенных Наций и любыми другими организациями системы Организации Объединенных Наций, региональными учреждениями и национальными учреждениями других стран, компетентными в вопросах поощрения и защиты прав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f</w:t>
      </w:r>
      <w:r>
        <w:rPr>
          <w:rFonts w:ascii="Times New Roman"/>
          <w:b w:val="false"/>
          <w:i w:val="false"/>
          <w:color w:val="000000"/>
          <w:sz w:val="28"/>
        </w:rPr>
        <w:t xml:space="preserve">) содействовать разработке учебных и исследовательских программ по правам человека и принимать участие в их осуществлении в школах, университетах и в профессиональных кругах;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g</w:t>
      </w:r>
      <w:r>
        <w:rPr>
          <w:rFonts w:ascii="Times New Roman"/>
          <w:b w:val="false"/>
          <w:i w:val="false"/>
          <w:color w:val="000000"/>
          <w:sz w:val="28"/>
        </w:rPr>
        <w:t xml:space="preserve">) предавать гласности положение в области прав человека и усилия по борьбе против всех форм дискриминации, особенно расовой дискриминации, посредством повышения осведомленности общественности, в частности путем информирования и просветительской деятельности, а также посредством использования всех печатных органов.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и гарантии независимости и плюрализма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Состав национального учреждения и порядок назначения его членов, путем выборов или иным способом, устанавливаются в соответствии с процедурой, предусматривающей все необходимые гарантии обеспечения плюралистического представительства общественных сил (гражданского общества), участвующих в деятельности по поощрению и защите прав человека, в частности путем использования полномочий, позволяющих установить эффективное сотрудничество с представителями, или посредством участия представителей: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</w:t>
      </w:r>
      <w:r>
        <w:rPr>
          <w:rFonts w:ascii="Times New Roman"/>
          <w:b w:val="false"/>
          <w:i w:val="false"/>
          <w:color w:val="000000"/>
          <w:sz w:val="28"/>
        </w:rPr>
        <w:t xml:space="preserve">) неправительственных организаций, занимающихся вопросами прав человека и борьбы против расовой дискриминации, профсоюзов, соответствующих общественных и профессиональных организаций, например ассоциации юристов, врачей, журналистов и видных ученых;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b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различных философских и религиозных течений;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</w:t>
      </w:r>
      <w:r>
        <w:rPr>
          <w:rFonts w:ascii="Times New Roman"/>
          <w:b w:val="false"/>
          <w:i w:val="false"/>
          <w:color w:val="000000"/>
          <w:sz w:val="28"/>
        </w:rPr>
        <w:t xml:space="preserve">) университетов и квалифицированных экспертов;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d</w:t>
      </w:r>
      <w:r>
        <w:rPr>
          <w:rFonts w:ascii="Times New Roman"/>
          <w:b w:val="false"/>
          <w:i w:val="false"/>
          <w:color w:val="000000"/>
          <w:sz w:val="28"/>
        </w:rPr>
        <w:t xml:space="preserve">) парламента;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</w:t>
      </w:r>
      <w:r>
        <w:rPr>
          <w:rFonts w:ascii="Times New Roman"/>
          <w:b w:val="false"/>
          <w:i w:val="false"/>
          <w:color w:val="000000"/>
          <w:sz w:val="28"/>
        </w:rPr>
        <w:t xml:space="preserve">) правительственных ведомств (в этом случае их представители участвуют в рассмотрении вопросов лишь в качестве консультантов).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Национальное учреждение должно располагать инфраструктурой, обеспечивающей бесперебойное осуществление его деятельности, в частности достаточным финансированием. Цель такого финансирования должна заключаться в том, чтобы предоставить национальному учреждению возможность иметь свой персонал и свои помещения, с тем чтобы оно могло быть независимым от правительства и не подлежать финансовому контролю, который может влиять на его независимость.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обеспечения стабильности мандата членов учреждения, без чего не может быть подлинной независимости, их назначение оформляется официальным актом, в котором указывается конкретный срок действия мандата. Мандат может возобновляться при условии обеспечения плюралистического характера состава национального учреждения.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Методы работы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своей деятельности национальное учреждение: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</w:t>
      </w:r>
      <w:r>
        <w:rPr>
          <w:rFonts w:ascii="Times New Roman"/>
          <w:b w:val="false"/>
          <w:i w:val="false"/>
          <w:color w:val="000000"/>
          <w:sz w:val="28"/>
        </w:rPr>
        <w:t xml:space="preserve">) свободно рассматривает любые вопросы, относящиеся к сфере его ведения, независимо от того, были ли они представлены правительством или приняты к рассмотрению без обращения к более высокой инстанции, по предложению его членов или любого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b</w:t>
      </w:r>
      <w:r>
        <w:rPr>
          <w:rFonts w:ascii="Times New Roman"/>
          <w:b w:val="false"/>
          <w:i w:val="false"/>
          <w:color w:val="000000"/>
          <w:sz w:val="28"/>
        </w:rPr>
        <w:t xml:space="preserve">) заслушивает любое лицо и получает любую информацию и любые документы, необходимые для оценки ситуаций, относящихся к сфере его ведения;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</w:t>
      </w:r>
      <w:r>
        <w:rPr>
          <w:rFonts w:ascii="Times New Roman"/>
          <w:b w:val="false"/>
          <w:i w:val="false"/>
          <w:color w:val="000000"/>
          <w:sz w:val="28"/>
        </w:rPr>
        <w:t xml:space="preserve">) обращается к общественности непосредственно или через любой печатный орган, особенно для предания гласности своих мнений и рекомендаций;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d</w:t>
      </w:r>
      <w:r>
        <w:rPr>
          <w:rFonts w:ascii="Times New Roman"/>
          <w:b w:val="false"/>
          <w:i w:val="false"/>
          <w:color w:val="000000"/>
          <w:sz w:val="28"/>
        </w:rPr>
        <w:t>) проводит заседания на регулярной основе и, в случае необходимости, с участием всех своих членов после их надлежащего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е</w:t>
      </w:r>
      <w:r>
        <w:rPr>
          <w:rFonts w:ascii="Times New Roman"/>
          <w:b w:val="false"/>
          <w:i w:val="false"/>
          <w:color w:val="000000"/>
          <w:sz w:val="28"/>
        </w:rPr>
        <w:t xml:space="preserve">) по мере необходимости образует из своих членов рабочие группы и создает местные или региональные отделения для содействия в осуществлении его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f</w:t>
      </w:r>
      <w:r>
        <w:rPr>
          <w:rFonts w:ascii="Times New Roman"/>
          <w:b w:val="false"/>
          <w:i w:val="false"/>
          <w:color w:val="000000"/>
          <w:sz w:val="28"/>
        </w:rPr>
        <w:t xml:space="preserve">) проводит консультации с другими судебными и несудебными органами, занимающимися поощрением и защитой прав человека (в частности, омбудсменами, арбитрами или другими аналогичными органами);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g</w:t>
      </w:r>
      <w:r>
        <w:rPr>
          <w:rFonts w:ascii="Times New Roman"/>
          <w:b w:val="false"/>
          <w:i w:val="false"/>
          <w:color w:val="000000"/>
          <w:sz w:val="28"/>
        </w:rPr>
        <w:t xml:space="preserve">) учитывая ту основополагающую роль, которую играют неправительственные организации в расширении деятельности национальных учреждений, развивает связи с неправительственными организациями, занимающимися поощрением и защитой прав человека, социальным и экономическим развитием, борьбой против расизма, защитой особо уязвимых групп (в частности детей, трудящихся-мигрантов, беженцев, лиц с физическими и умственными недостатками) или другими специальными вопросами. 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Дополнительные принципы, касающиеся статуса комиссий, обладающих квазисудебными полномочиями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Национальное учреждение может быть уполномочено заслушивать и рассматривать жалобы и заявления, касающиеся положения отдельных лиц. Материалы могут передаваться ему отдельными лицами, их представителями, третьими сторонами, неправительственными организациями, ассоциациями профсоюзов или любыми другими представительными организациями. В этом случае без ущерба для вышеизложенных принципов, касающихся других полномочий комиссий, возложенные на них функции могут основываться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</w:t>
      </w:r>
      <w:r>
        <w:rPr>
          <w:rFonts w:ascii="Times New Roman"/>
          <w:b w:val="false"/>
          <w:i w:val="false"/>
          <w:color w:val="000000"/>
          <w:sz w:val="28"/>
        </w:rPr>
        <w:t xml:space="preserve">) достижение полюбовного урегулирования путем примирения или, в установленных законом пределах, путем вынесения обязательных решений, или, в случае необходимости, на основе конфиденциальности;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b</w:t>
      </w:r>
      <w:r>
        <w:rPr>
          <w:rFonts w:ascii="Times New Roman"/>
          <w:b w:val="false"/>
          <w:i w:val="false"/>
          <w:color w:val="000000"/>
          <w:sz w:val="28"/>
        </w:rPr>
        <w:t>) уведомление стороны, представившей заявление, о ее правах, в частности об имеющихся в ее распоряжении средствах правовой защиты, и содействие получению доступа к ним;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</w:t>
      </w:r>
      <w:r>
        <w:rPr>
          <w:rFonts w:ascii="Times New Roman"/>
          <w:b w:val="false"/>
          <w:i w:val="false"/>
          <w:color w:val="000000"/>
          <w:sz w:val="28"/>
        </w:rPr>
        <w:t xml:space="preserve">) заслушивание любых жалоб или заявлений или направление их любому другому компетентному органу в пределах, установленных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d</w:t>
      </w:r>
      <w:r>
        <w:rPr>
          <w:rFonts w:ascii="Times New Roman"/>
          <w:b w:val="false"/>
          <w:i w:val="false"/>
          <w:color w:val="000000"/>
          <w:sz w:val="28"/>
        </w:rPr>
        <w:t xml:space="preserve">) представление рекомендаций компетентным органам, в частности, путем предложения поправок или изменений к законам, правилам и административной практике, особенно если они являются причиной трудностей, с которыми столкнулись лица, представившие заявления, в целях отстаивания их прав.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