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9931" w14:textId="4c69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 браке (супружестве) и семье при рассмотрении дел об усыновлении (удочерении)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2000 года N 17. Утратило силу нормативным постановлением Верховного суда Республики Казахстан от 31 марта 2016 года № 2</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31.03.2016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с изменениями, внесенными нормативными постановлениями Верховного Суда РК от 25.12.2006 </w:t>
      </w:r>
      <w:r>
        <w:rPr>
          <w:rFonts w:ascii="Times New Roman"/>
          <w:b w:val="false"/>
          <w:i w:val="false"/>
          <w:color w:val="ff0000"/>
          <w:sz w:val="28"/>
        </w:rPr>
        <w:t>N 10</w:t>
      </w:r>
      <w:r>
        <w:rPr>
          <w:rFonts w:ascii="Times New Roman"/>
          <w:b w:val="false"/>
          <w:i w:val="false"/>
          <w:color w:val="ff0000"/>
          <w:sz w:val="28"/>
        </w:rPr>
        <w:t xml:space="preserve">; от 31.05.2012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xml:space="preserve">      Сноска. По всему тексту нормативного постановления после слова "браке" дополнено словом "(супружестве)", слова "орган опеки и попечительства", "органа опеки и попечительства", "органом опеки и попечительства" заменены соответственно словами "орган, осуществляющий функции по опеке или попечительству", "органа, осуществляющего функции по опеке или попечительству", "органом, осуществляющим функции по опеке или попечительству" нормативным постановлением Верховного суда РК от 31.05.2012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В связи с изменением законодательства о браке (супружестве) и семье и в целях обеспечения наиболее полной защиты прав и охраняемых законом интересов несовершеннолетних при рассмотрении судами дел об усыновлении (удочерении) детей (далее по тексту - усыновление) пленарное заседание Верховного Суда Республики Казахстан постановляет: </w:t>
      </w:r>
      <w:r>
        <w:br/>
      </w:r>
      <w:r>
        <w:rPr>
          <w:rFonts w:ascii="Times New Roman"/>
          <w:b w:val="false"/>
          <w:i w:val="false"/>
          <w:color w:val="000000"/>
          <w:sz w:val="28"/>
        </w:rPr>
        <w:t xml:space="preserve">
       </w:t>
      </w:r>
      <w:r>
        <w:rPr>
          <w:rFonts w:ascii="Times New Roman"/>
          <w:b w:val="false"/>
          <w:i w:val="false"/>
          <w:color w:val="ff0000"/>
          <w:sz w:val="28"/>
        </w:rPr>
        <w:t xml:space="preserve">Сноска. Преамбула с изменениями, внесенными нормативным постановлением Верховного Суда РК от 22.12.2008 </w:t>
      </w:r>
      <w:r>
        <w:rPr>
          <w:rFonts w:ascii="Times New Roman"/>
          <w:b w:val="false"/>
          <w:i w:val="false"/>
          <w:color w:val="000000"/>
          <w:sz w:val="28"/>
        </w:rPr>
        <w:t xml:space="preserve">№ 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1. Обратить внимание судов на то, что действующим правом Республики Казахстан об усыновлении на национальном и международном уровнях, является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Конвенция</w:t>
      </w:r>
      <w:r>
        <w:rPr>
          <w:rFonts w:ascii="Times New Roman"/>
          <w:b w:val="false"/>
          <w:i w:val="false"/>
          <w:color w:val="000000"/>
          <w:sz w:val="28"/>
        </w:rPr>
        <w:t xml:space="preserve"> о правах ребенка от 20 ноября 1989 года, Конвенция о защите детей и сотрудничестве в отношении иностранного усыновления от 29 мая 1993 года,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браке (супружестве) и семье" от 26 декабря 2011 года (далее – Кодекс), </w:t>
      </w:r>
      <w:r>
        <w:rPr>
          <w:rFonts w:ascii="Times New Roman"/>
          <w:b w:val="false"/>
          <w:i w:val="false"/>
          <w:color w:val="000000"/>
          <w:sz w:val="28"/>
        </w:rPr>
        <w:t>Правила</w:t>
      </w:r>
      <w:r>
        <w:rPr>
          <w:rFonts w:ascii="Times New Roman"/>
          <w:b w:val="false"/>
          <w:i w:val="false"/>
          <w:color w:val="000000"/>
          <w:sz w:val="28"/>
        </w:rPr>
        <w:t xml:space="preserve"> передачи детей, являющихся гражданами Республики Казахстан, на усыновление, утвержденных постановлением Правительства Республики Казахстан № 380 от 30 марта 2012 года, </w:t>
      </w:r>
      <w:r>
        <w:rPr>
          <w:rFonts w:ascii="Times New Roman"/>
          <w:b w:val="false"/>
          <w:i w:val="false"/>
          <w:color w:val="000000"/>
          <w:sz w:val="28"/>
        </w:rPr>
        <w:t>Правила</w:t>
      </w:r>
      <w:r>
        <w:rPr>
          <w:rFonts w:ascii="Times New Roman"/>
          <w:b w:val="false"/>
          <w:i w:val="false"/>
          <w:color w:val="000000"/>
          <w:sz w:val="28"/>
        </w:rPr>
        <w:t xml:space="preserve"> осуществления функций государства по опеке и попечительству, утвержденных постановлением Правительства Республики Казахстан № 382 от 30 марта 2012 года, </w:t>
      </w:r>
      <w:r>
        <w:rPr>
          <w:rFonts w:ascii="Times New Roman"/>
          <w:b w:val="false"/>
          <w:i w:val="false"/>
          <w:color w:val="000000"/>
          <w:sz w:val="28"/>
        </w:rPr>
        <w:t>Правила</w:t>
      </w:r>
      <w:r>
        <w:rPr>
          <w:rFonts w:ascii="Times New Roman"/>
          <w:b w:val="false"/>
          <w:i w:val="false"/>
          <w:color w:val="000000"/>
          <w:sz w:val="28"/>
        </w:rPr>
        <w:t xml:space="preserve">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 утвержденных постановлением Правительства Республики Казахстан № 383 от 30 марта 2012 года, </w:t>
      </w:r>
      <w:r>
        <w:rPr>
          <w:rFonts w:ascii="Times New Roman"/>
          <w:b w:val="false"/>
          <w:i w:val="false"/>
          <w:color w:val="000000"/>
          <w:sz w:val="28"/>
        </w:rPr>
        <w:t>Правила</w:t>
      </w:r>
      <w:r>
        <w:rPr>
          <w:rFonts w:ascii="Times New Roman"/>
          <w:b w:val="false"/>
          <w:i w:val="false"/>
          <w:color w:val="000000"/>
          <w:sz w:val="28"/>
        </w:rPr>
        <w:t xml:space="preserve"> аккредитации агентств по усыновлению, утвержденных постановлением Правительства Республики Казахстан № 385 от 30 марта 2012 года, </w:t>
      </w:r>
      <w:r>
        <w:rPr>
          <w:rFonts w:ascii="Times New Roman"/>
          <w:b w:val="false"/>
          <w:i w:val="false"/>
          <w:color w:val="000000"/>
          <w:sz w:val="28"/>
        </w:rPr>
        <w:t>Правила</w:t>
      </w:r>
      <w:r>
        <w:rPr>
          <w:rFonts w:ascii="Times New Roman"/>
          <w:b w:val="false"/>
          <w:i w:val="false"/>
          <w:color w:val="000000"/>
          <w:sz w:val="28"/>
        </w:rPr>
        <w:t xml:space="preserve"> учета лиц, желающих усыновить детей, утвержденных постановлением Правительства Республики Казахстан № 386 от 30 марта 2012 года, </w:t>
      </w:r>
      <w:r>
        <w:rPr>
          <w:rFonts w:ascii="Times New Roman"/>
          <w:b w:val="false"/>
          <w:i w:val="false"/>
          <w:color w:val="000000"/>
          <w:sz w:val="28"/>
        </w:rPr>
        <w:t>Правила</w:t>
      </w:r>
      <w:r>
        <w:rPr>
          <w:rFonts w:ascii="Times New Roman"/>
          <w:b w:val="false"/>
          <w:i w:val="false"/>
          <w:color w:val="000000"/>
          <w:sz w:val="28"/>
        </w:rPr>
        <w:t xml:space="preserve"> деятельности и состава комиссии, выдающей заключение о возможности выдачи разрешения о передаче детей, являющихся гражданами Республики Казахстан, на усыновление, утвержденных постановлением Правительства Республики Казахстан № 387 от 30 марта 2012 года, </w:t>
      </w:r>
      <w:r>
        <w:rPr>
          <w:rFonts w:ascii="Times New Roman"/>
          <w:b w:val="false"/>
          <w:i w:val="false"/>
          <w:color w:val="000000"/>
          <w:sz w:val="28"/>
        </w:rPr>
        <w:t>Правила</w:t>
      </w:r>
      <w:r>
        <w:rPr>
          <w:rFonts w:ascii="Times New Roman"/>
          <w:b w:val="false"/>
          <w:i w:val="false"/>
          <w:color w:val="000000"/>
          <w:sz w:val="28"/>
        </w:rPr>
        <w:t xml:space="preserve"> организации учета детей-сирот, детей, оставшихся без попечения родителей и подлежащих усыновлению, и доступа к информации о них, утвержденных постановлением Правительства Республики Казахстан № 388 от 30 марта 2012 года, и иные соответствующие нормативные правовые акты, а также нормативные постановления Конституционного совета и Верховного суда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нормативного постановления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87 Кодекса дела об усыновлении рассматриваются судом в порядке особого производства по правилам, предусмотренным гражданским процессуальным законодательством. </w:t>
      </w:r>
      <w:r>
        <w:br/>
      </w:r>
      <w:r>
        <w:rPr>
          <w:rFonts w:ascii="Times New Roman"/>
          <w:b w:val="false"/>
          <w:i w:val="false"/>
          <w:color w:val="000000"/>
          <w:sz w:val="28"/>
        </w:rPr>
        <w:t>
      Лицо, желающее усыновить ребенка, приобретает права законного представителя ребенка лишь в случае удовлетворения судом его просьбы и только после вступления решения в законную силу (пункт 1 </w:t>
      </w:r>
      <w:r>
        <w:rPr>
          <w:rFonts w:ascii="Times New Roman"/>
          <w:b w:val="false"/>
          <w:i w:val="false"/>
          <w:color w:val="000000"/>
          <w:sz w:val="28"/>
        </w:rPr>
        <w:t>статьи 88</w:t>
      </w:r>
      <w:r>
        <w:rPr>
          <w:rFonts w:ascii="Times New Roman"/>
          <w:b w:val="false"/>
          <w:i w:val="false"/>
          <w:color w:val="000000"/>
          <w:sz w:val="28"/>
        </w:rPr>
        <w:t xml:space="preserve"> Кодекса). </w:t>
      </w:r>
      <w:r>
        <w:br/>
      </w:r>
      <w:r>
        <w:rPr>
          <w:rFonts w:ascii="Times New Roman"/>
          <w:b w:val="false"/>
          <w:i w:val="false"/>
          <w:color w:val="000000"/>
          <w:sz w:val="28"/>
        </w:rPr>
        <w:t>
      Учитывая изложенное, судам следует иметь в виду, что не могут быть рассмотрены одновременно с заявлением об усыновлении требования заявителя о защите имущественных прав ребенка (например, о праве собственности ребенка на движимое или недвижимое имущество, перешедшее ему в собственность по договору дарения, в порядке наследования либо приватизации жилья и др.).</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3. Принимая заявление об усыновлении, суд проверяет, соответствует ли заявление по форме и содержанию требованиям, предусмотренным </w:t>
      </w:r>
      <w:r>
        <w:rPr>
          <w:rFonts w:ascii="Times New Roman"/>
          <w:b w:val="false"/>
          <w:i w:val="false"/>
          <w:color w:val="000000"/>
          <w:sz w:val="28"/>
        </w:rPr>
        <w:t>статьей 150</w:t>
      </w:r>
      <w:r>
        <w:rPr>
          <w:rFonts w:ascii="Times New Roman"/>
          <w:b w:val="false"/>
          <w:i w:val="false"/>
          <w:color w:val="000000"/>
          <w:sz w:val="28"/>
        </w:rPr>
        <w:t xml:space="preserve"> Гражданского процессуального кодекса Республики Казахстан (далее по тексту - ГПК). </w:t>
      </w:r>
      <w:r>
        <w:br/>
      </w:r>
      <w:r>
        <w:rPr>
          <w:rFonts w:ascii="Times New Roman"/>
          <w:b w:val="false"/>
          <w:i w:val="false"/>
          <w:color w:val="000000"/>
          <w:sz w:val="28"/>
        </w:rPr>
        <w:t xml:space="preserve">
      Исходя из специфики дел данной категории, суду необходимо проверять указание в заявлении сведений о самих усыновителях, детях, которых они желают усыновить, их родителях, просьбы о возможных изменениях в записи актов о рождении усыновляемых детей, об обстоятельствах, с которыми кодекс связывает возможность быть усыновителем, подтверждающие их доказательства, а также наличие в приложении к заявлению следующих необходимых документов: </w:t>
      </w:r>
      <w:r>
        <w:br/>
      </w:r>
      <w:r>
        <w:rPr>
          <w:rFonts w:ascii="Times New Roman"/>
          <w:b w:val="false"/>
          <w:i w:val="false"/>
          <w:color w:val="000000"/>
          <w:sz w:val="28"/>
        </w:rPr>
        <w:t xml:space="preserve">
      - заключение органа, осуществляющего функции по опеке или попечительству по месту жительства (нахождения) ребенка об обоснованности и о соответствии усыновления интересам усыновляемого; </w:t>
      </w:r>
      <w:r>
        <w:br/>
      </w:r>
      <w:r>
        <w:rPr>
          <w:rFonts w:ascii="Times New Roman"/>
          <w:b w:val="false"/>
          <w:i w:val="false"/>
          <w:color w:val="000000"/>
          <w:sz w:val="28"/>
        </w:rPr>
        <w:t xml:space="preserve">
      - акт обследования условий жизни усыновителей; </w:t>
      </w:r>
      <w:r>
        <w:br/>
      </w:r>
      <w:r>
        <w:rPr>
          <w:rFonts w:ascii="Times New Roman"/>
          <w:b w:val="false"/>
          <w:i w:val="false"/>
          <w:color w:val="000000"/>
          <w:sz w:val="28"/>
        </w:rPr>
        <w:t xml:space="preserve">
      - копию актовой записи и свидетельства о рождении ребенка; </w:t>
      </w:r>
      <w:r>
        <w:br/>
      </w:r>
      <w:r>
        <w:rPr>
          <w:rFonts w:ascii="Times New Roman"/>
          <w:b w:val="false"/>
          <w:i w:val="false"/>
          <w:color w:val="000000"/>
          <w:sz w:val="28"/>
        </w:rPr>
        <w:t xml:space="preserve">
      - медицинское заключение компетентного органа о состоянии здоровья, физическом и умственном развитии усыновляемого; </w:t>
      </w:r>
      <w:r>
        <w:br/>
      </w:r>
      <w:r>
        <w:rPr>
          <w:rFonts w:ascii="Times New Roman"/>
          <w:b w:val="false"/>
          <w:i w:val="false"/>
          <w:color w:val="000000"/>
          <w:sz w:val="28"/>
        </w:rPr>
        <w:t xml:space="preserve">
      - согласие родителей на усыновление ребенка, если оно требуется по закону; </w:t>
      </w:r>
      <w:r>
        <w:br/>
      </w:r>
      <w:r>
        <w:rPr>
          <w:rFonts w:ascii="Times New Roman"/>
          <w:b w:val="false"/>
          <w:i w:val="false"/>
          <w:color w:val="000000"/>
          <w:sz w:val="28"/>
        </w:rPr>
        <w:t xml:space="preserve">
      - согласие ребенка на усыновление, если ребенок достиг возраста 10 лет; </w:t>
      </w:r>
      <w:r>
        <w:br/>
      </w:r>
      <w:r>
        <w:rPr>
          <w:rFonts w:ascii="Times New Roman"/>
          <w:b w:val="false"/>
          <w:i w:val="false"/>
          <w:color w:val="000000"/>
          <w:sz w:val="28"/>
        </w:rPr>
        <w:t xml:space="preserve">
      - доказательства, подтверждающие, что заявитель может быть усыновителем данного ребенка. </w:t>
      </w:r>
      <w:r>
        <w:br/>
      </w:r>
      <w:r>
        <w:rPr>
          <w:rFonts w:ascii="Times New Roman"/>
          <w:b w:val="false"/>
          <w:i w:val="false"/>
          <w:color w:val="000000"/>
          <w:sz w:val="28"/>
        </w:rPr>
        <w:t xml:space="preserve">
      В случае невозможности получения заявителем этих документов, они из соответствующих органов должны быть истребованы судом по ходатайству заявителя. </w:t>
      </w:r>
      <w:r>
        <w:br/>
      </w:r>
      <w:r>
        <w:rPr>
          <w:rFonts w:ascii="Times New Roman"/>
          <w:b w:val="false"/>
          <w:i w:val="false"/>
          <w:color w:val="000000"/>
          <w:sz w:val="28"/>
        </w:rPr>
        <w:t>
      При усыновлении ребенка его отчимом или мачехой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93 Кодекса заключение органа, осуществляющего функции по опеке или попечительству об обоснованности и соответствии усыновления интересам усыновляемого не требуется. </w:t>
      </w:r>
      <w:r>
        <w:br/>
      </w:r>
      <w:r>
        <w:rPr>
          <w:rFonts w:ascii="Times New Roman"/>
          <w:b w:val="false"/>
          <w:i w:val="false"/>
          <w:color w:val="000000"/>
          <w:sz w:val="28"/>
        </w:rPr>
        <w:t>
      Заявление должно быть подписано лично усыновителем (усыновителями), подача заявления кем-либо в интересах усыновителей недопустима.</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4. Судам необходимо иметь в виду, что при усыновлении найденного или подкинутого ребенка недостаточно наличие протокола или акта об обнаружении ребенка, составленного органом внутренних дел или местным исполнительным органом. В отношении такого ребенка к заявлению должны быть приложены копия записи акта о рождении и свидетельство о его рождении, подтверждающие регистрацию ребенка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Кодекса. </w:t>
      </w:r>
      <w:r>
        <w:br/>
      </w:r>
      <w:r>
        <w:rPr>
          <w:rFonts w:ascii="Times New Roman"/>
          <w:b w:val="false"/>
          <w:i w:val="false"/>
          <w:color w:val="000000"/>
          <w:sz w:val="28"/>
        </w:rPr>
        <w:t>
      Если на момент подачи заявления об усыновлении найденный или подкинутый ребенок не зарегистрирован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Кодекса, то суд в соответствии со статьями 154 и 155 ГПК должен решить вопрос об оставлении заявления без движения или возвращении заявителю для устранения обстоятельств, препятствующих возбуждению дела.</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5. В случае усыновления ребенка иностранным гражданином, суд обязан также истребовать от заявителя заключение об условиях жизни и возможности его быть усыновителем, выданное компетентным органом государства, гражданином которого он является либо государства, в котором это лицо имеет постоянное место жительства, документ дипломатического представительства или консульского учреждения Республики Казахстан, подтверждающий регистрацию в указанных органах иностранного гражданина как лица, желающего усыновить ребенка - гражданина Республики Казахстан. </w:t>
      </w:r>
      <w:r>
        <w:br/>
      </w:r>
      <w:r>
        <w:rPr>
          <w:rFonts w:ascii="Times New Roman"/>
          <w:b w:val="false"/>
          <w:i w:val="false"/>
          <w:color w:val="000000"/>
          <w:sz w:val="28"/>
        </w:rPr>
        <w:t xml:space="preserve">
      При этом суд обязан удостовериться, что ребенок, об усыновлении которого ставит вопрос иностранный гражданин либо постоянно проживающий за границей гражданин Республики Казахстан, состоит на централизованном учете не менее трех месяцев. </w:t>
      </w:r>
      <w:r>
        <w:br/>
      </w:r>
      <w:r>
        <w:rPr>
          <w:rFonts w:ascii="Times New Roman"/>
          <w:b w:val="false"/>
          <w:i w:val="false"/>
          <w:color w:val="000000"/>
          <w:sz w:val="28"/>
        </w:rPr>
        <w:t xml:space="preserve">
      Для проверки указанных требований закона суду следует истребовать данные о регистрации усыновляемого ребенка на первичный, региональный и централизованный учет.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w:t>
      </w:r>
      <w:r>
        <w:rPr>
          <w:rFonts w:ascii="Times New Roman"/>
          <w:b w:val="false"/>
          <w:i w:val="false"/>
          <w:color w:val="ff0000"/>
          <w:sz w:val="28"/>
        </w:rPr>
        <w:t xml:space="preserve">нормативным постановлением Верховного Суда РК от 25.12.2006 </w:t>
      </w:r>
      <w:r>
        <w:rPr>
          <w:rFonts w:ascii="Times New Roman"/>
          <w:b w:val="false"/>
          <w:i w:val="false"/>
          <w:color w:val="000000"/>
          <w:sz w:val="28"/>
        </w:rPr>
        <w:t xml:space="preserve">N 10 </w:t>
      </w:r>
      <w:r>
        <w:rPr>
          <w:rFonts w:ascii="Times New Roman"/>
          <w:b w:val="false"/>
          <w:i w:val="false"/>
          <w:color w:val="ff0000"/>
          <w:sz w:val="28"/>
        </w:rPr>
        <w:t xml:space="preserve">. </w:t>
      </w:r>
      <w:r>
        <w:br/>
      </w:r>
      <w:r>
        <w:rPr>
          <w:rFonts w:ascii="Times New Roman"/>
          <w:b w:val="false"/>
          <w:i w:val="false"/>
          <w:color w:val="000000"/>
          <w:sz w:val="28"/>
        </w:rPr>
        <w:t>
      6. При рассмотрении дел об усыновлении детей - граждан Республики Казахстан иностранцами судам следует иметь в виду, что иностранные лица пользуются процессуальными правами и выполняют процессуальные обязанности наравне с гражданами Республики Казахстан (часть 2 статьи 413 </w:t>
      </w:r>
      <w:r>
        <w:rPr>
          <w:rFonts w:ascii="Times New Roman"/>
          <w:b w:val="false"/>
          <w:i w:val="false"/>
          <w:color w:val="000000"/>
          <w:sz w:val="28"/>
        </w:rPr>
        <w:t xml:space="preserve">ГПК </w:t>
      </w:r>
      <w:r>
        <w:rPr>
          <w:rFonts w:ascii="Times New Roman"/>
          <w:b w:val="false"/>
          <w:i w:val="false"/>
          <w:color w:val="000000"/>
          <w:sz w:val="28"/>
        </w:rPr>
        <w:t xml:space="preserve">). Документы, выданные, составленные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граждан Республики Казахстан или иностранных лиц, принимаются судами Республики Казахстан при наличии консульской легализации, если иное не предусмотрено законом или международным договором Республики Казахстан. </w:t>
      </w:r>
      <w:r>
        <w:br/>
      </w:r>
      <w:r>
        <w:rPr>
          <w:rFonts w:ascii="Times New Roman"/>
          <w:b w:val="false"/>
          <w:i w:val="false"/>
          <w:color w:val="000000"/>
          <w:sz w:val="28"/>
        </w:rPr>
        <w:t>
      Контроль за детьми, переданными на усыновление иностранцам, осуществляется посольствами или консульскими учреждениями Республики Казахстан и уполномоченным органом в области защиты прав детей Республики Казахстан (</w:t>
      </w:r>
      <w:r>
        <w:rPr>
          <w:rFonts w:ascii="Times New Roman"/>
          <w:b w:val="false"/>
          <w:i w:val="false"/>
          <w:color w:val="000000"/>
          <w:sz w:val="28"/>
        </w:rPr>
        <w:t>пункт 2</w:t>
      </w:r>
      <w:r>
        <w:rPr>
          <w:rFonts w:ascii="Times New Roman"/>
          <w:b w:val="false"/>
          <w:i w:val="false"/>
          <w:color w:val="000000"/>
          <w:sz w:val="28"/>
        </w:rPr>
        <w:t xml:space="preserve"> статьи 251 Кодекса). </w:t>
      </w:r>
      <w:r>
        <w:br/>
      </w:r>
      <w:r>
        <w:rPr>
          <w:rFonts w:ascii="Times New Roman"/>
          <w:b w:val="false"/>
          <w:i w:val="false"/>
          <w:color w:val="000000"/>
          <w:sz w:val="28"/>
        </w:rPr>
        <w:t xml:space="preserve">
      Судам следует иметь в виду, что под консульской легализацией понимается придание законной силы - засвидетельствование консулом своей подписью и печатью подлинности подписей на любом акте или документе, составленном в пределах его консульского округа и утвержденного местными властями. Консульская легализация совершается, когда документ, составленный за границей, должен быть предъявлен в стране, назначившей консула, и требуется по законодательству этого государства. </w:t>
      </w:r>
      <w:r>
        <w:br/>
      </w:r>
      <w:r>
        <w:rPr>
          <w:rFonts w:ascii="Times New Roman"/>
          <w:b w:val="false"/>
          <w:i w:val="false"/>
          <w:color w:val="000000"/>
          <w:sz w:val="28"/>
        </w:rPr>
        <w:t>
      Вместе с тем, следует иметь ввиду, что легализация документов не требуется в отношениях между государствами-участниками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 отменяющей требование легализации иностранных официальных документов (г. Гаага, 05 октября 1961 года), вступившей в силу для Республики Казахстан 30 января 2001 года. </w:t>
      </w:r>
      <w:r>
        <w:br/>
      </w:r>
      <w:r>
        <w:rPr>
          <w:rFonts w:ascii="Times New Roman"/>
          <w:b w:val="false"/>
          <w:i w:val="false"/>
          <w:color w:val="000000"/>
          <w:sz w:val="28"/>
        </w:rPr>
        <w:t xml:space="preserve">
      В соответствии с требованиями статей 3, 5 настоящей Конвенции вместо дипломатической или консульской легализации официальных документов в государствах-участниках Конвенции в подтверждение подлинности подписей должностных лиц, печатей или штампов на документе, компетентным органом государства, в котором этот документ был совершен, проставляется апостиль.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w:t>
      </w:r>
      <w:r>
        <w:rPr>
          <w:rFonts w:ascii="Times New Roman"/>
          <w:b w:val="false"/>
          <w:i w:val="false"/>
          <w:color w:val="ff0000"/>
          <w:sz w:val="28"/>
        </w:rPr>
        <w:t xml:space="preserve">нормативными постановлениями Верховного Суда РК от 25.12.2006 </w:t>
      </w:r>
      <w:r>
        <w:rPr>
          <w:rFonts w:ascii="Times New Roman"/>
          <w:b w:val="false"/>
          <w:i w:val="false"/>
          <w:color w:val="000000"/>
          <w:sz w:val="28"/>
        </w:rPr>
        <w:t>N 10</w:t>
      </w:r>
      <w:r>
        <w:rPr>
          <w:rFonts w:ascii="Times New Roman"/>
          <w:b w:val="false"/>
          <w:i w:val="false"/>
          <w:color w:val="ff0000"/>
          <w:sz w:val="28"/>
        </w:rPr>
        <w:t xml:space="preserve">;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6-1. Граждане Республики Казахстан, постоянно проживающие за пределами Республики Казахстан, и иностранцы, претендующие на усыновление ребенка, должны иметь с ребенком непосредственный контакт не менее четырех недель. Этот срок должен быть соблюден ими до подачи заявления об усыновлении в суд.</w:t>
      </w:r>
      <w:r>
        <w:br/>
      </w:r>
      <w:r>
        <w:rPr>
          <w:rFonts w:ascii="Times New Roman"/>
          <w:b w:val="false"/>
          <w:i w:val="false"/>
          <w:color w:val="000000"/>
          <w:sz w:val="28"/>
        </w:rPr>
        <w:t>
      Заявление об усыновлении, поданное гражданином Республики Казахстан, постоянно проживающим за пределами Республики Казахстан или иностранцем до истечения этого срока, согласно части первой статьи </w:t>
      </w:r>
      <w:r>
        <w:rPr>
          <w:rFonts w:ascii="Times New Roman"/>
          <w:b w:val="false"/>
          <w:i w:val="false"/>
          <w:color w:val="000000"/>
          <w:sz w:val="28"/>
        </w:rPr>
        <w:t>155</w:t>
      </w:r>
      <w:r>
        <w:rPr>
          <w:rFonts w:ascii="Times New Roman"/>
          <w:b w:val="false"/>
          <w:i w:val="false"/>
          <w:color w:val="000000"/>
          <w:sz w:val="28"/>
        </w:rPr>
        <w:t xml:space="preserve"> ГПК подлежит оставлению без движения, а в случае невыполнения требований, перечисленных в определении об оставлении заявления без движения, возвращается заявителю. </w:t>
      </w:r>
      <w:r>
        <w:br/>
      </w:r>
      <w:r>
        <w:rPr>
          <w:rFonts w:ascii="Times New Roman"/>
          <w:b w:val="false"/>
          <w:i w:val="false"/>
          <w:color w:val="000000"/>
          <w:sz w:val="28"/>
        </w:rPr>
        <w:t>
</w:t>
      </w:r>
      <w:r>
        <w:rPr>
          <w:rFonts w:ascii="Times New Roman"/>
          <w:b w:val="false"/>
          <w:i w:val="false"/>
          <w:color w:val="ff0000"/>
          <w:sz w:val="28"/>
        </w:rPr>
        <w:t xml:space="preserve">      Сноска. Пункт 6-1 дополнен </w:t>
      </w:r>
      <w:r>
        <w:rPr>
          <w:rFonts w:ascii="Times New Roman"/>
          <w:b w:val="false"/>
          <w:i w:val="false"/>
          <w:color w:val="ff0000"/>
          <w:sz w:val="28"/>
        </w:rPr>
        <w:t xml:space="preserve">нормативным постановлением Верховного Суда РК от 25.12.2006 </w:t>
      </w:r>
      <w:r>
        <w:rPr>
          <w:rFonts w:ascii="Times New Roman"/>
          <w:b w:val="false"/>
          <w:i w:val="false"/>
          <w:color w:val="000000"/>
          <w:sz w:val="28"/>
        </w:rPr>
        <w:t>N 10</w:t>
      </w:r>
      <w:r>
        <w:rPr>
          <w:rFonts w:ascii="Times New Roman"/>
          <w:b w:val="false"/>
          <w:i w:val="false"/>
          <w:color w:val="ff0000"/>
          <w:sz w:val="28"/>
        </w:rPr>
        <w:t xml:space="preserve">;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6-2. Если апостилированный документ, выданный иностранным агентством, имеет ограниченный срок действия, который истек к моменту его предъявления суду, то необходимо решить вопрос о непризнании такого документа допустимым доказательством. </w:t>
      </w:r>
      <w:r>
        <w:br/>
      </w:r>
      <w:r>
        <w:rPr>
          <w:rFonts w:ascii="Times New Roman"/>
          <w:b w:val="false"/>
          <w:i w:val="false"/>
          <w:color w:val="000000"/>
          <w:sz w:val="28"/>
        </w:rPr>
        <w:t>
</w:t>
      </w:r>
      <w:r>
        <w:rPr>
          <w:rFonts w:ascii="Times New Roman"/>
          <w:b w:val="false"/>
          <w:i w:val="false"/>
          <w:color w:val="ff0000"/>
          <w:sz w:val="28"/>
        </w:rPr>
        <w:t xml:space="preserve">      Сноска. Пункт 6-2 дополнен </w:t>
      </w:r>
      <w:r>
        <w:rPr>
          <w:rFonts w:ascii="Times New Roman"/>
          <w:b w:val="false"/>
          <w:i w:val="false"/>
          <w:color w:val="ff0000"/>
          <w:sz w:val="28"/>
        </w:rPr>
        <w:t xml:space="preserve">нормативным постановлением Верховного Суда РК от 25.12.2006 </w:t>
      </w:r>
      <w:r>
        <w:rPr>
          <w:rFonts w:ascii="Times New Roman"/>
          <w:b w:val="false"/>
          <w:i w:val="false"/>
          <w:color w:val="000000"/>
          <w:sz w:val="28"/>
        </w:rPr>
        <w:t xml:space="preserve">N 10 </w:t>
      </w:r>
      <w:r>
        <w:rPr>
          <w:rFonts w:ascii="Times New Roman"/>
          <w:b w:val="false"/>
          <w:i w:val="false"/>
          <w:color w:val="ff0000"/>
          <w:sz w:val="28"/>
        </w:rPr>
        <w:t xml:space="preserve">. </w:t>
      </w:r>
      <w:r>
        <w:br/>
      </w:r>
      <w:r>
        <w:rPr>
          <w:rFonts w:ascii="Times New Roman"/>
          <w:b w:val="false"/>
          <w:i w:val="false"/>
          <w:color w:val="000000"/>
          <w:sz w:val="28"/>
        </w:rPr>
        <w:t>
      7. Дела об усыновлении ребенка рассматриваются с обязательным участием представителя органа, осуществляющего функции по опеке или попечительству. Кроме того, в целях максимального учета интересов ребенка суд должен привлечь к участию в деле родителей (родителя) усыновляемого ребенка, его близких родственников при отсутствии родителей, представителей учреждения, в котором находится оставшийся без попечения родителей ребенок, других заинтересованных лиц, а также самого ребенка, если он достиг возраста 10 лет (статьи </w:t>
      </w:r>
      <w:r>
        <w:rPr>
          <w:rFonts w:ascii="Times New Roman"/>
          <w:b w:val="false"/>
          <w:i w:val="false"/>
          <w:color w:val="000000"/>
          <w:sz w:val="28"/>
        </w:rPr>
        <w:t>93</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 Кодекса, статья 9 </w:t>
      </w:r>
      <w:r>
        <w:rPr>
          <w:rFonts w:ascii="Times New Roman"/>
          <w:b w:val="false"/>
          <w:i w:val="false"/>
          <w:color w:val="000000"/>
          <w:sz w:val="28"/>
        </w:rPr>
        <w:t xml:space="preserve">Конвенции </w:t>
      </w:r>
      <w:r>
        <w:rPr>
          <w:rFonts w:ascii="Times New Roman"/>
          <w:b w:val="false"/>
          <w:i w:val="false"/>
          <w:color w:val="000000"/>
          <w:sz w:val="28"/>
        </w:rPr>
        <w:t xml:space="preserve">о правах ребенка). </w:t>
      </w:r>
      <w:r>
        <w:br/>
      </w:r>
      <w:r>
        <w:rPr>
          <w:rFonts w:ascii="Times New Roman"/>
          <w:b w:val="false"/>
          <w:i w:val="false"/>
          <w:color w:val="000000"/>
          <w:sz w:val="28"/>
        </w:rPr>
        <w:t xml:space="preserve">
      Если суд придет к выводу о целесообразности опроса в судебном заседании усыновляемого ребенка, достигшего 10 лет, для выяснения его мнения по рассматриваемому вопросу, то суду следует предварительно выяснить мнение органа, осуществляющего функции по опеке или попечительству с тем, чтобы присутствие ребенка в суде не оказало на него неблагоприятного воздействия. </w:t>
      </w:r>
      <w:r>
        <w:br/>
      </w:r>
      <w:r>
        <w:rPr>
          <w:rFonts w:ascii="Times New Roman"/>
          <w:b w:val="false"/>
          <w:i w:val="false"/>
          <w:color w:val="000000"/>
          <w:sz w:val="28"/>
        </w:rPr>
        <w:t>
      При опросе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8. В целях обеспечения охраняемой законом тайны усыновления (статья 91 Закона) суд в соответствии со статьей 19 ГПК по ходатайству лиц, участвующих в деле, вправе рассмотреть дело в закрытом судебном заседании, включая объявление решения. </w:t>
      </w:r>
      <w:r>
        <w:br/>
      </w:r>
      <w:r>
        <w:rPr>
          <w:rFonts w:ascii="Times New Roman"/>
          <w:b w:val="false"/>
          <w:i w:val="false"/>
          <w:color w:val="000000"/>
          <w:sz w:val="28"/>
        </w:rPr>
        <w:t>
      9. Разрешая по существу требования об усыновлении, суду необходимо обсуждать вопрос о том, нет ли оснований, исключающих для заявителя возможность быть усыновителем (</w:t>
      </w:r>
      <w:r>
        <w:rPr>
          <w:rFonts w:ascii="Times New Roman"/>
          <w:b w:val="false"/>
          <w:i w:val="false"/>
          <w:color w:val="000000"/>
          <w:sz w:val="28"/>
        </w:rPr>
        <w:t>пункт 2</w:t>
      </w:r>
      <w:r>
        <w:rPr>
          <w:rFonts w:ascii="Times New Roman"/>
          <w:b w:val="false"/>
          <w:i w:val="false"/>
          <w:color w:val="000000"/>
          <w:sz w:val="28"/>
        </w:rPr>
        <w:t xml:space="preserve"> статьи 91, </w:t>
      </w:r>
      <w:r>
        <w:rPr>
          <w:rFonts w:ascii="Times New Roman"/>
          <w:b w:val="false"/>
          <w:i w:val="false"/>
          <w:color w:val="000000"/>
          <w:sz w:val="28"/>
        </w:rPr>
        <w:t>пункт 1</w:t>
      </w:r>
      <w:r>
        <w:rPr>
          <w:rFonts w:ascii="Times New Roman"/>
          <w:b w:val="false"/>
          <w:i w:val="false"/>
          <w:color w:val="000000"/>
          <w:sz w:val="28"/>
        </w:rPr>
        <w:t xml:space="preserve"> статьи 92 Кодекса).</w:t>
      </w:r>
      <w:r>
        <w:br/>
      </w:r>
      <w:r>
        <w:rPr>
          <w:rFonts w:ascii="Times New Roman"/>
          <w:b w:val="false"/>
          <w:i w:val="false"/>
          <w:color w:val="000000"/>
          <w:sz w:val="28"/>
        </w:rPr>
        <w:t>
      Исходя из требований </w:t>
      </w:r>
      <w:r>
        <w:rPr>
          <w:rFonts w:ascii="Times New Roman"/>
          <w:b w:val="false"/>
          <w:i w:val="false"/>
          <w:color w:val="000000"/>
          <w:sz w:val="28"/>
        </w:rPr>
        <w:t>статьи 92</w:t>
      </w:r>
      <w:r>
        <w:rPr>
          <w:rFonts w:ascii="Times New Roman"/>
          <w:b w:val="false"/>
          <w:i w:val="false"/>
          <w:color w:val="000000"/>
          <w:sz w:val="28"/>
        </w:rPr>
        <w:t xml:space="preserve"> Кодекса о необходимости разницы в возрасте между усыновителем и усыновляемым ребенком не менее 16 лет и не более 45 лет, судам следует иметь в виду, что Кодексом допускается сокращение (увеличение) разницы в возрасте по причинам, признанным судом уважительными (нахождение в родственных отношениях или ребенок привязан к лицу, желающему его усыновить и считает его своим родителем и т. п.).</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10. При наличии у ребенка родителей их согласие является обязательным условием усыновления. 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осуществляющим функции по опеке или попечительству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Согласие на усыновление, данное родителем в суде, должно быть отражено в протоколе и подписано им лично, а также отражено в решении. Однако, исходя из приоритета прав родителей, следует учесть, что любой из них может до вынесения решения отозвать данное им ранее согласие на усыновление независимо от мотивов, побудивших его сделать это (</w:t>
      </w:r>
      <w:r>
        <w:rPr>
          <w:rFonts w:ascii="Times New Roman"/>
          <w:b w:val="false"/>
          <w:i w:val="false"/>
          <w:color w:val="000000"/>
          <w:sz w:val="28"/>
        </w:rPr>
        <w:t>статья 93</w:t>
      </w:r>
      <w:r>
        <w:rPr>
          <w:rFonts w:ascii="Times New Roman"/>
          <w:b w:val="false"/>
          <w:i w:val="false"/>
          <w:color w:val="000000"/>
          <w:sz w:val="28"/>
        </w:rPr>
        <w:t xml:space="preserve"> Кодекса). В этом случае судом постановляется решение об отказе в удовлетворении требования об усыновлении. </w:t>
      </w:r>
      <w:r>
        <w:br/>
      </w:r>
      <w:r>
        <w:rPr>
          <w:rFonts w:ascii="Times New Roman"/>
          <w:b w:val="false"/>
          <w:i w:val="false"/>
          <w:color w:val="000000"/>
          <w:sz w:val="28"/>
        </w:rPr>
        <w:t>
      Требование закона о согласии родителей на усыновление ребенка распространяется и на детей, имеющих родителей (родителя) и находящихся под опекой (попечительством), в приемных семьях, воспитательных, лечебных, лечебно-профилактических учреждениях, учреждениях социальной защиты населения и других аналогичных учреждениях, кроме случаев,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Кодекса. </w:t>
      </w:r>
      <w:r>
        <w:br/>
      </w:r>
      <w:r>
        <w:rPr>
          <w:rFonts w:ascii="Times New Roman"/>
          <w:b w:val="false"/>
          <w:i w:val="false"/>
          <w:color w:val="000000"/>
          <w:sz w:val="28"/>
        </w:rPr>
        <w:t>
      При этом необходимо иметь в виду, что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77 Кодекса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родителей родительских прав. Усыновление ребенка, один из родителей которого лишен родительских прав, допускается с согласия другого родителя.</w:t>
      </w:r>
      <w:r>
        <w:br/>
      </w:r>
      <w:r>
        <w:rPr>
          <w:rFonts w:ascii="Times New Roman"/>
          <w:b w:val="false"/>
          <w:i w:val="false"/>
          <w:color w:val="000000"/>
          <w:sz w:val="28"/>
        </w:rPr>
        <w:t>
      Отказ опекуна (попечителя), приемных родителей или руководителей указанных выше учреждений дать согласие на усыновление, в отличие от отказа родителей, не препятствует положительному разрешению судом вопроса об усыновлении, если этого требуют интересы ребенка (пункты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статьи 93 Кодекса).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11. При усыновлении ребенка одним из супругов требуется письменное согласие другого супруга на усыновление, если ребенок не усыновляется обоими супругами (</w:t>
      </w:r>
      <w:r>
        <w:rPr>
          <w:rFonts w:ascii="Times New Roman"/>
          <w:b w:val="false"/>
          <w:i w:val="false"/>
          <w:color w:val="000000"/>
          <w:sz w:val="28"/>
        </w:rPr>
        <w:t>статья 96</w:t>
      </w:r>
      <w:r>
        <w:rPr>
          <w:rFonts w:ascii="Times New Roman"/>
          <w:b w:val="false"/>
          <w:i w:val="false"/>
          <w:color w:val="000000"/>
          <w:sz w:val="28"/>
        </w:rPr>
        <w:t xml:space="preserve"> Кодекса). </w:t>
      </w:r>
      <w:r>
        <w:br/>
      </w:r>
      <w:r>
        <w:rPr>
          <w:rFonts w:ascii="Times New Roman"/>
          <w:b w:val="false"/>
          <w:i w:val="false"/>
          <w:color w:val="000000"/>
          <w:sz w:val="28"/>
        </w:rPr>
        <w:t>
      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быть установлены средствами доказывания, предусмотренными статьей 64 </w:t>
      </w:r>
      <w:r>
        <w:rPr>
          <w:rFonts w:ascii="Times New Roman"/>
          <w:b w:val="false"/>
          <w:i w:val="false"/>
          <w:color w:val="000000"/>
          <w:sz w:val="28"/>
        </w:rPr>
        <w:t xml:space="preserve">ГПК </w:t>
      </w:r>
      <w:r>
        <w:rPr>
          <w:rFonts w:ascii="Times New Roman"/>
          <w:b w:val="false"/>
          <w:i w:val="false"/>
          <w:color w:val="000000"/>
          <w:sz w:val="28"/>
        </w:rPr>
        <w:t>, а также вступившим в законную силу решением суда о признании этого супруга безвестно отсутствующим.</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12. Усыновление братьев и сестер разными лицами не допускается, за исключением случаев, когда усыновление отвечает интересам детей (например, дети не осведомлены о своем родстве, не проживали и не воспитывались совместно, не могут жить и воспитываться вместе по состоянию здоровья). </w:t>
      </w:r>
      <w:r>
        <w:br/>
      </w:r>
      <w:r>
        <w:rPr>
          <w:rFonts w:ascii="Times New Roman"/>
          <w:b w:val="false"/>
          <w:i w:val="false"/>
          <w:color w:val="000000"/>
          <w:sz w:val="28"/>
        </w:rPr>
        <w:t xml:space="preserve">
      13. При решении вопроса о допустимости усыновления в каждом конкретном случае следует проверять и учитывать нравственные и иные личные качества усыновителя (обстоятельства, характеризующие поведение заявителя на работе, в быту, наличие на момент усыновления непогашенной или неснятой судимости за совершение умышленного преступления), состояние его здоровья, возраст, сложившиеся в семье взаимоотношения, отношения, возникшие между этими лицами и ребенком, а также материальные и жилищные условия жизни будущих усыновителей. </w:t>
      </w:r>
      <w:r>
        <w:br/>
      </w:r>
      <w:r>
        <w:rPr>
          <w:rFonts w:ascii="Times New Roman"/>
          <w:b w:val="false"/>
          <w:i w:val="false"/>
          <w:color w:val="000000"/>
          <w:sz w:val="28"/>
        </w:rPr>
        <w:t xml:space="preserve">
      При проверке документов, подтверждающих право лица быть усыновителем, судам следует иметь в виду, что факт наличия либо отсутствия судимости должен быть подтвержден только компетентным органом страны проживания лица, желающего усыновить ребенка. </w:t>
      </w:r>
      <w:r>
        <w:br/>
      </w:r>
      <w:r>
        <w:rPr>
          <w:rFonts w:ascii="Times New Roman"/>
          <w:b w:val="false"/>
          <w:i w:val="false"/>
          <w:color w:val="000000"/>
          <w:sz w:val="28"/>
        </w:rPr>
        <w:t xml:space="preserve">
      Для подтверждения правильности перевода документов, представляемых лицами, желающими усыновить детей, судам при необходимости следует привлекать к участию в деле соответствующих специалистов.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w:t>
      </w:r>
      <w:r>
        <w:rPr>
          <w:rFonts w:ascii="Times New Roman"/>
          <w:b w:val="false"/>
          <w:i w:val="false"/>
          <w:color w:val="ff0000"/>
          <w:sz w:val="28"/>
        </w:rPr>
        <w:t xml:space="preserve">нормативными постановлениями Верховного Суда РК от 25.12.2006 </w:t>
      </w:r>
      <w:r>
        <w:rPr>
          <w:rFonts w:ascii="Times New Roman"/>
          <w:b w:val="false"/>
          <w:i w:val="false"/>
          <w:color w:val="000000"/>
          <w:sz w:val="28"/>
        </w:rPr>
        <w:t>N 10</w:t>
      </w:r>
      <w:r>
        <w:rPr>
          <w:rFonts w:ascii="Times New Roman"/>
          <w:b w:val="false"/>
          <w:i w:val="false"/>
          <w:color w:val="ff0000"/>
          <w:sz w:val="28"/>
        </w:rPr>
        <w:t xml:space="preserve">;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14. В силу требований пунктов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100 Кодекса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полностью приравниваются в личных неимущественных и имущественных правах и обязанностях к родственникам по происхождению. Усыновленные дети утрачивают указанные выше права и освобождаются от обязанностей по отношению к своим кровным родителям. </w:t>
      </w:r>
      <w:r>
        <w:br/>
      </w:r>
      <w:r>
        <w:rPr>
          <w:rFonts w:ascii="Times New Roman"/>
          <w:b w:val="false"/>
          <w:i w:val="false"/>
          <w:color w:val="000000"/>
          <w:sz w:val="28"/>
        </w:rPr>
        <w:t xml:space="preserve">
      Упомянутые правовые последствия наступают независимо от записи усыновителей в качестве родителей в актовой записи о рождении этого ребенка. Исключение составляют случаи, когда один из родителей усыновленного ребенка умер, и близкие родственники со стороны этого родителя, исходя из интересов ребенка, просят о сохранении прав и обязанностей родственников умершего по отношению к усыновленному. </w:t>
      </w:r>
      <w:r>
        <w:br/>
      </w:r>
      <w:r>
        <w:rPr>
          <w:rFonts w:ascii="Times New Roman"/>
          <w:b w:val="false"/>
          <w:i w:val="false"/>
          <w:color w:val="000000"/>
          <w:sz w:val="28"/>
        </w:rPr>
        <w:t>
      Судом также могут быть сохранены личные неимущественные и имущественные права и обязанности одного из родителей в случае, когда ребенок усыновляется только одним лицом, и об этом просят отец, если усыновитель - женщина, или мать, если усыновитель - мужчина (</w:t>
      </w:r>
      <w:r>
        <w:rPr>
          <w:rFonts w:ascii="Times New Roman"/>
          <w:b w:val="false"/>
          <w:i w:val="false"/>
          <w:color w:val="000000"/>
          <w:sz w:val="28"/>
        </w:rPr>
        <w:t>пункт 3</w:t>
      </w:r>
      <w:r>
        <w:rPr>
          <w:rFonts w:ascii="Times New Roman"/>
          <w:b w:val="false"/>
          <w:i w:val="false"/>
          <w:color w:val="000000"/>
          <w:sz w:val="28"/>
        </w:rPr>
        <w:t xml:space="preserve"> статьи 100 Кодекса).</w:t>
      </w:r>
      <w:r>
        <w:br/>
      </w:r>
      <w:r>
        <w:rPr>
          <w:rFonts w:ascii="Times New Roman"/>
          <w:b w:val="false"/>
          <w:i w:val="false"/>
          <w:color w:val="000000"/>
          <w:sz w:val="28"/>
        </w:rPr>
        <w:t>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15. В резолютивной части решения об усыновлении необходимо указывать об удовлетворении требования об усыновлении ребенка заявителем, а также о необходимости внести соответствующие изменения в запись акта о рождении, в том числе о записи усыновителя (усыновителей) в качестве родителя в книге записей рождений, если такая просьба содержится в заявлении и дано согласие ребенка, достигшего возраста 10 лет, об изменении фамилии, имени, отчества, даты и места рождения ребенка,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 </w:t>
      </w:r>
      <w:r>
        <w:br/>
      </w:r>
      <w:r>
        <w:rPr>
          <w:rFonts w:ascii="Times New Roman"/>
          <w:b w:val="false"/>
          <w:i w:val="false"/>
          <w:color w:val="000000"/>
          <w:sz w:val="28"/>
        </w:rPr>
        <w:t>
      При этом следует обратить внимание судов на то, что изменение национальности ребенка при усыновлении не входит в компетенцию суда и определяется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Кодекса. </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16. Судам следует иметь в виду, что Кодексом предусмотрены основания как отмены усыновления, так и признания усыновления недействительным. </w:t>
      </w:r>
      <w:r>
        <w:br/>
      </w:r>
      <w:r>
        <w:rPr>
          <w:rFonts w:ascii="Times New Roman"/>
          <w:b w:val="false"/>
          <w:i w:val="false"/>
          <w:color w:val="000000"/>
          <w:sz w:val="28"/>
        </w:rPr>
        <w:t>
      Правом требовать отмены усыновления ребенка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Кодекса обладают его родители, супруг усыновителя, усыновители ребенка, усыновленный ребенок, достигший возраста 14 лет, орган, осуществляющий функции по опеке или попечительству, а также прокурор в интересах ребенка. </w:t>
      </w:r>
      <w:r>
        <w:br/>
      </w:r>
      <w:r>
        <w:rPr>
          <w:rFonts w:ascii="Times New Roman"/>
          <w:b w:val="false"/>
          <w:i w:val="false"/>
          <w:color w:val="000000"/>
          <w:sz w:val="28"/>
        </w:rPr>
        <w:t>
      Требование об отмене усыновления может быть поставлено при наличии оснований,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106 Кодекса. При этом необходимо обратить внимание судов на то, что требование должно быть именно об отмене усыновления, а не о лишении родительских прав, поскольку родительские права и обязанности возникают у усыновителей в результате усыновления, а не происхождения от них детей. </w:t>
      </w:r>
      <w:r>
        <w:br/>
      </w:r>
      <w:r>
        <w:rPr>
          <w:rFonts w:ascii="Times New Roman"/>
          <w:b w:val="false"/>
          <w:i w:val="false"/>
          <w:color w:val="000000"/>
          <w:sz w:val="28"/>
        </w:rPr>
        <w:t xml:space="preserve">
      Выявление согласия ребенка на отмену усыновления в случаях, предусмотренных пунктом 1 статьи 106 Кодекса, не требуется. </w:t>
      </w:r>
      <w:r>
        <w:br/>
      </w:r>
      <w:r>
        <w:rPr>
          <w:rFonts w:ascii="Times New Roman"/>
          <w:b w:val="false"/>
          <w:i w:val="false"/>
          <w:color w:val="000000"/>
          <w:sz w:val="28"/>
        </w:rPr>
        <w:t>
      Суд, исходя из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106 Кодекса, вправе отменить усыновление ребенка и при отсутствии виновного поведения усыновителя, исходя из интересов ребенка и с учетом его мнения. К таким обстоятельствам, в частности, можно отнести: несложившиеся взаимоотношения между усыновителем и усыновленным в силу их личных качеств;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не может их забыть, что отрицательно сказывается на его эмоциональном состоянии и т. п. </w:t>
      </w:r>
      <w:r>
        <w:br/>
      </w:r>
      <w:r>
        <w:rPr>
          <w:rFonts w:ascii="Times New Roman"/>
          <w:b w:val="false"/>
          <w:i w:val="false"/>
          <w:color w:val="000000"/>
          <w:sz w:val="28"/>
        </w:rPr>
        <w:t>
      Заявление об отмене усыновления рассматривается судом в порядке искового производства с обязательным привлечением усыновителей, органа, осуществляющего функции по опеке или попечительству, а также прокурора (</w:t>
      </w:r>
      <w:r>
        <w:rPr>
          <w:rFonts w:ascii="Times New Roman"/>
          <w:b w:val="false"/>
          <w:i w:val="false"/>
          <w:color w:val="000000"/>
          <w:sz w:val="28"/>
        </w:rPr>
        <w:t>пункт 2</w:t>
      </w:r>
      <w:r>
        <w:rPr>
          <w:rFonts w:ascii="Times New Roman"/>
          <w:b w:val="false"/>
          <w:i w:val="false"/>
          <w:color w:val="000000"/>
          <w:sz w:val="28"/>
        </w:rPr>
        <w:t xml:space="preserve"> статьи 107 Кодекса).</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17.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Кодекса усыновление признается судом недействительным в случаях:</w:t>
      </w:r>
      <w:r>
        <w:br/>
      </w:r>
      <w:r>
        <w:rPr>
          <w:rFonts w:ascii="Times New Roman"/>
          <w:b w:val="false"/>
          <w:i w:val="false"/>
          <w:color w:val="000000"/>
          <w:sz w:val="28"/>
        </w:rPr>
        <w:t>
      1) принятия решения суда об усыновлении на основе подложных документов;</w:t>
      </w:r>
      <w:r>
        <w:br/>
      </w:r>
      <w:r>
        <w:rPr>
          <w:rFonts w:ascii="Times New Roman"/>
          <w:b w:val="false"/>
          <w:i w:val="false"/>
          <w:color w:val="000000"/>
          <w:sz w:val="28"/>
        </w:rPr>
        <w:t>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Кодекса;</w:t>
      </w:r>
      <w:r>
        <w:br/>
      </w:r>
      <w:r>
        <w:rPr>
          <w:rFonts w:ascii="Times New Roman"/>
          <w:b w:val="false"/>
          <w:i w:val="false"/>
          <w:color w:val="000000"/>
          <w:sz w:val="28"/>
        </w:rPr>
        <w:t>
      3) усыновления лицом, состоящим в браке (супружестве), без письменного согласия другого супруга;</w:t>
      </w:r>
      <w:r>
        <w:br/>
      </w:r>
      <w:r>
        <w:rPr>
          <w:rFonts w:ascii="Times New Roman"/>
          <w:b w:val="false"/>
          <w:i w:val="false"/>
          <w:color w:val="000000"/>
          <w:sz w:val="28"/>
        </w:rPr>
        <w:t>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Кодекса.</w:t>
      </w:r>
      <w:r>
        <w:br/>
      </w: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18. Судам необходимо учитывать, что в течение трех дней со дня вступления в законную силу решения суда об усыновлении ребенка выписка из этого решения должна быть направлена в регистрирующий орган и в орган, осуществляющий функции по опеке или попечительству, по месту вынесения решения об усыновлении, а выписка из решения суда об отмене усыновления и признании усыновления недействительным в такой же срок должна быть направлена в регистрирующий орган и органы, осуществляющие функции по опеке или попечительству, по месту государственной регистрации усыновления (</w:t>
      </w:r>
      <w:r>
        <w:rPr>
          <w:rFonts w:ascii="Times New Roman"/>
          <w:b w:val="false"/>
          <w:i w:val="false"/>
          <w:color w:val="000000"/>
          <w:sz w:val="28"/>
        </w:rPr>
        <w:t>статья 88</w:t>
      </w:r>
      <w:r>
        <w:rPr>
          <w:rFonts w:ascii="Times New Roman"/>
          <w:b w:val="false"/>
          <w:i w:val="false"/>
          <w:color w:val="000000"/>
          <w:sz w:val="28"/>
        </w:rPr>
        <w:t xml:space="preserve"> и </w:t>
      </w:r>
      <w:r>
        <w:rPr>
          <w:rFonts w:ascii="Times New Roman"/>
          <w:b w:val="false"/>
          <w:i w:val="false"/>
          <w:color w:val="000000"/>
          <w:sz w:val="28"/>
        </w:rPr>
        <w:t>пункт 4</w:t>
      </w:r>
      <w:r>
        <w:rPr>
          <w:rFonts w:ascii="Times New Roman"/>
          <w:b w:val="false"/>
          <w:i w:val="false"/>
          <w:color w:val="000000"/>
          <w:sz w:val="28"/>
        </w:rPr>
        <w:t xml:space="preserve"> статьи 105 Кодекса).</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нормативного постановления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19. При наличии исключительных обстоятельств непосредственно затрагивающих интересы ребенка, суд в соответствии со статьей 238 ГПК вправе по просьбе заявителя обратить решение к немедленному исполнению, изложив мотивы, по которым он пришел к выводу о необходимости немедленного исполнения решения суда (например, требуется срочная госпитализация усыновленного для проведения курса лечения или оперативного вмешательства, и промедление ставит под угрозу жизнь и здоровье ребенка).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w:t>
      </w:r>
      <w:r>
        <w:rPr>
          <w:rFonts w:ascii="Times New Roman"/>
          <w:b w:val="false"/>
          <w:i w:val="false"/>
          <w:color w:val="ff0000"/>
          <w:sz w:val="28"/>
        </w:rPr>
        <w:t xml:space="preserve">нормативными постановлениями Верховного Суда РК от 25.12.2006 </w:t>
      </w:r>
      <w:r>
        <w:rPr>
          <w:rFonts w:ascii="Times New Roman"/>
          <w:b w:val="false"/>
          <w:i w:val="false"/>
          <w:color w:val="000000"/>
          <w:sz w:val="28"/>
        </w:rPr>
        <w:t xml:space="preserve">N 10 </w:t>
      </w:r>
      <w:r>
        <w:rPr>
          <w:rFonts w:ascii="Times New Roman"/>
          <w:b w:val="false"/>
          <w:i w:val="false"/>
          <w:color w:val="ff0000"/>
          <w:sz w:val="28"/>
        </w:rPr>
        <w:t xml:space="preserve">; </w:t>
      </w:r>
      <w:r>
        <w:rPr>
          <w:rFonts w:ascii="Times New Roman"/>
          <w:b w:val="false"/>
          <w:i w:val="false"/>
          <w:color w:val="ff0000"/>
          <w:sz w:val="28"/>
        </w:rPr>
        <w:t xml:space="preserve">от 22.12.2008  </w:t>
      </w:r>
      <w:r>
        <w:rPr>
          <w:rFonts w:ascii="Times New Roman"/>
          <w:b w:val="false"/>
          <w:i w:val="false"/>
          <w:color w:val="000000"/>
          <w:sz w:val="28"/>
        </w:rPr>
        <w:t xml:space="preserve">№ 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20. </w:t>
      </w:r>
      <w:r>
        <w:rPr>
          <w:rFonts w:ascii="Times New Roman"/>
          <w:b w:val="false"/>
          <w:i w:val="false"/>
          <w:color w:val="ff0000"/>
          <w:sz w:val="28"/>
        </w:rPr>
        <w:t xml:space="preserve">Утратил силу нормативным постановлением Верховного Суда РК от 25.06.2010 </w:t>
      </w:r>
      <w:r>
        <w:rPr>
          <w:rFonts w:ascii="Times New Roman"/>
          <w:b w:val="false"/>
          <w:i w:val="false"/>
          <w:color w:val="000000"/>
          <w:sz w:val="28"/>
        </w:rPr>
        <w:t>№ 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15</w:t>
      </w:r>
      <w:r>
        <w:rPr>
          <w:rFonts w:ascii="Times New Roman"/>
          <w:b w:val="false"/>
          <w:i w:val="false"/>
          <w:color w:val="ff0000"/>
          <w:sz w:val="28"/>
        </w:rPr>
        <w:t>).</w:t>
      </w:r>
      <w:r>
        <w:br/>
      </w:r>
      <w:r>
        <w:rPr>
          <w:rFonts w:ascii="Times New Roman"/>
          <w:b w:val="false"/>
          <w:i w:val="false"/>
          <w:color w:val="000000"/>
          <w:sz w:val="28"/>
        </w:rPr>
        <w:t xml:space="preserve">
      21. Настоящее постановление вступает в силу со дня его опубликования.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Верховного Суда Республики Казахстан </w:t>
      </w:r>
    </w:p>
    <w:p>
      <w:pPr>
        <w:spacing w:after="0"/>
        <w:ind w:left="0"/>
        <w:jc w:val="both"/>
      </w:pPr>
      <w:r>
        <w:rPr>
          <w:rFonts w:ascii="Times New Roman"/>
          <w:b w:val="false"/>
          <w:i/>
          <w:color w:val="000000"/>
          <w:sz w:val="28"/>
        </w:rPr>
        <w:t xml:space="preserve">     Секретарь Пленума, </w:t>
      </w:r>
      <w:r>
        <w:br/>
      </w:r>
      <w:r>
        <w:rPr>
          <w:rFonts w:ascii="Times New Roman"/>
          <w:b w:val="false"/>
          <w:i w:val="false"/>
          <w:color w:val="000000"/>
          <w:sz w:val="28"/>
        </w:rPr>
        <w:t>
</w:t>
      </w:r>
      <w:r>
        <w:rPr>
          <w:rFonts w:ascii="Times New Roman"/>
          <w:b w:val="false"/>
          <w:i/>
          <w:color w:val="000000"/>
          <w:sz w:val="28"/>
        </w:rPr>
        <w:t xml:space="preserve">     судья Верховного Суда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