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385c" w14:textId="8a83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1 марта 2000 года N 337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марта 2000 года N 430. Утратило силу - постановлением Правительства РК от 6 мая 2005 г. N 434 (P050434)</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1 марта 2000 года N 337 
</w:t>
      </w:r>
      <w:r>
        <w:rPr>
          <w:rFonts w:ascii="Times New Roman"/>
          <w:b w:val="false"/>
          <w:i w:val="false"/>
          <w:color w:val="000000"/>
          <w:sz w:val="28"/>
        </w:rPr>
        <w:t xml:space="preserve"> P000337_ </w:t>
      </w:r>
      <w:r>
        <w:rPr>
          <w:rFonts w:ascii="Times New Roman"/>
          <w:b w:val="false"/>
          <w:i w:val="false"/>
          <w:color w:val="000000"/>
          <w:sz w:val="28"/>
        </w:rPr>
        <w:t>
 "О мерах по организации погашения кредиторской задолженности" следующие дополнения: 
</w:t>
      </w:r>
      <w:r>
        <w:br/>
      </w:r>
      <w:r>
        <w:rPr>
          <w:rFonts w:ascii="Times New Roman"/>
          <w:b w:val="false"/>
          <w:i w:val="false"/>
          <w:color w:val="000000"/>
          <w:sz w:val="28"/>
        </w:rPr>
        <w:t>
      в Правилах погашения кредиторской задолженности в республиканский бюджет на 2000 год, утвержденных указанным постановлением: 
</w:t>
      </w:r>
      <w:r>
        <w:br/>
      </w:r>
      <w:r>
        <w:rPr>
          <w:rFonts w:ascii="Times New Roman"/>
          <w:b w:val="false"/>
          <w:i w:val="false"/>
          <w:color w:val="000000"/>
          <w:sz w:val="28"/>
        </w:rPr>
        <w:t>
      абзац первый пункта 1 после слова "года" дополнить словами "(за исключением обязательств, предусмотренных в главе 6-1 настоящих Правил)"; 
</w:t>
      </w:r>
      <w:r>
        <w:br/>
      </w:r>
      <w:r>
        <w:rPr>
          <w:rFonts w:ascii="Times New Roman"/>
          <w:b w:val="false"/>
          <w:i w:val="false"/>
          <w:color w:val="000000"/>
          <w:sz w:val="28"/>
        </w:rPr>
        <w:t>
      пункт 1 дополнить абзацем пятым следующего содержания: 
</w:t>
      </w:r>
      <w:r>
        <w:br/>
      </w:r>
      <w:r>
        <w:rPr>
          <w:rFonts w:ascii="Times New Roman"/>
          <w:b w:val="false"/>
          <w:i w:val="false"/>
          <w:color w:val="000000"/>
          <w:sz w:val="28"/>
        </w:rPr>
        <w:t>
      "центральными государственными органами (государственными учреждениями) перед кредиторами в соответствии с разделом 6-1 настоящих Правил"; 
</w:t>
      </w:r>
      <w:r>
        <w:br/>
      </w:r>
      <w:r>
        <w:rPr>
          <w:rFonts w:ascii="Times New Roman"/>
          <w:b w:val="false"/>
          <w:i w:val="false"/>
          <w:color w:val="000000"/>
          <w:sz w:val="28"/>
        </w:rPr>
        <w:t>
      пункт 2 после слов "на 20 января 2000 года" дополнить словами "(за исключением погашения задолженности в соответствии с разделом 6-1 настоящих Правил)"; 
</w:t>
      </w:r>
      <w:r>
        <w:br/>
      </w:r>
      <w:r>
        <w:rPr>
          <w:rFonts w:ascii="Times New Roman"/>
          <w:b w:val="false"/>
          <w:i w:val="false"/>
          <w:color w:val="000000"/>
          <w:sz w:val="28"/>
        </w:rPr>
        <w:t>
      пункт 3 дополнить абзацем четвертым: 
</w:t>
      </w:r>
      <w:r>
        <w:br/>
      </w:r>
      <w:r>
        <w:rPr>
          <w:rFonts w:ascii="Times New Roman"/>
          <w:b w:val="false"/>
          <w:i w:val="false"/>
          <w:color w:val="000000"/>
          <w:sz w:val="28"/>
        </w:rPr>
        <w:t>
      "Погашение кредиторской задолженности по платежам в республиканский бюджет осуществляется также хозяйствующими субъектами, соответствующими требованиям, установленным разделом 6-1 настоящих Правил"; 
</w:t>
      </w:r>
      <w:r>
        <w:br/>
      </w:r>
      <w:r>
        <w:rPr>
          <w:rFonts w:ascii="Times New Roman"/>
          <w:b w:val="false"/>
          <w:i w:val="false"/>
          <w:color w:val="000000"/>
          <w:sz w:val="28"/>
        </w:rPr>
        <w:t>
      дополнить разделом 6-1 следующего содержания: 
</w:t>
      </w:r>
      <w:r>
        <w:br/>
      </w:r>
      <w:r>
        <w:rPr>
          <w:rFonts w:ascii="Times New Roman"/>
          <w:b w:val="false"/>
          <w:i w:val="false"/>
          <w:color w:val="000000"/>
          <w:sz w:val="28"/>
        </w:rPr>
        <w:t>
      "6-1. Особенности погашения кредиторской задолженности местных 
</w:t>
      </w:r>
      <w:r>
        <w:br/>
      </w:r>
      <w:r>
        <w:rPr>
          <w:rFonts w:ascii="Times New Roman"/>
          <w:b w:val="false"/>
          <w:i w:val="false"/>
          <w:color w:val="000000"/>
          <w:sz w:val="28"/>
        </w:rPr>
        <w:t>
            областных исполнительных органов перед банками второго уровня 
</w:t>
      </w:r>
      <w:r>
        <w:br/>
      </w:r>
      <w:r>
        <w:rPr>
          <w:rFonts w:ascii="Times New Roman"/>
          <w:b w:val="false"/>
          <w:i w:val="false"/>
          <w:color w:val="000000"/>
          <w:sz w:val="28"/>
        </w:rPr>
        <w:t>
            по кредитам, использованным на социальные цели, осуществляемого 
</w:t>
      </w:r>
      <w:r>
        <w:br/>
      </w:r>
      <w:r>
        <w:rPr>
          <w:rFonts w:ascii="Times New Roman"/>
          <w:b w:val="false"/>
          <w:i w:val="false"/>
          <w:color w:val="000000"/>
          <w:sz w:val="28"/>
        </w:rPr>
        <w:t>
            центральными исполнительными органами, несущими солидарную 
</w:t>
      </w:r>
      <w:r>
        <w:br/>
      </w:r>
      <w:r>
        <w:rPr>
          <w:rFonts w:ascii="Times New Roman"/>
          <w:b w:val="false"/>
          <w:i w:val="false"/>
          <w:color w:val="000000"/>
          <w:sz w:val="28"/>
        </w:rPr>
        <w:t>
            ответственность по данным обязательствам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43-1. Погашение кредиторской задолженности местных областных исполнительных органов перед банками второго уровня (далее - Банки) по кредитам, полученным и использованным на социальные цели областных административно-территориальных единиц, производится центральными исполнительными органами в случае, если центральные исполнительные органы несут солидарную ответственность по данным обязательствам. 
</w:t>
      </w:r>
      <w:r>
        <w:br/>
      </w:r>
      <w:r>
        <w:rPr>
          <w:rFonts w:ascii="Times New Roman"/>
          <w:b w:val="false"/>
          <w:i w:val="false"/>
          <w:color w:val="000000"/>
          <w:sz w:val="28"/>
        </w:rPr>
        <w:t>
      Подтверждением солидарной ответственности центральных исполнительных органов является наличие соответствующего решения суда. 
</w:t>
      </w:r>
      <w:r>
        <w:br/>
      </w:r>
      <w:r>
        <w:rPr>
          <w:rFonts w:ascii="Times New Roman"/>
          <w:b w:val="false"/>
          <w:i w:val="false"/>
          <w:color w:val="000000"/>
          <w:sz w:val="28"/>
        </w:rPr>
        <w:t>
      43-2. Погашение кредиторской задолженности по солидарным с местными областными исполнительными органами обязательствам перед банками второго уровня производится центральными исполнительными органами за счет погашения задолженности хозяйствующих субъектов по налогам и другим обязательным платежам в республиканский бюджет, включая основной долг, пени и штрафы, кроме налогов и других обязательных платежей, распределяемых между республиканским и местными бюджетами согласно Закону Республики Казахстан "О бюджетной системе", сложившейся на момент подтверждения налоговым органом справки о наличии кредиторской задолженности по платежам в республиканский бюджет (далее - Субъекты). 
</w:t>
      </w:r>
      <w:r>
        <w:br/>
      </w:r>
      <w:r>
        <w:rPr>
          <w:rFonts w:ascii="Times New Roman"/>
          <w:b w:val="false"/>
          <w:i w:val="false"/>
          <w:color w:val="000000"/>
          <w:sz w:val="28"/>
        </w:rPr>
        <w:t>
      43-3. Местный областной исполнительный орган составляет с Банком акт сверки задолженности по кредиту, полученному и использованному на социальные цели. В случае, если имеется решение суда, то акт сверки составляется на сумму, подтвержденную решением суда. 
</w:t>
      </w:r>
      <w:r>
        <w:br/>
      </w:r>
      <w:r>
        <w:rPr>
          <w:rFonts w:ascii="Times New Roman"/>
          <w:b w:val="false"/>
          <w:i w:val="false"/>
          <w:color w:val="000000"/>
          <w:sz w:val="28"/>
        </w:rPr>
        <w:t>
      43-4. Банк выявляет Субъекты, имеющие задолженность по налогам и другим обязательным платежам, полностью зачисляемым в республиканский бюджет, на момент выдачи им справки налоговыми органами по форме N 9, в том числе Субъекты, зарегистрированные в налоговых органах города Астаны после 1 января 1999 года в соответствии с пунктом 4 настоящих Правил, и заключает с ними кредитные договоры о предоставлении банковских кредитов для погашения данной задолженности. 
</w:t>
      </w:r>
      <w:r>
        <w:br/>
      </w:r>
      <w:r>
        <w:rPr>
          <w:rFonts w:ascii="Times New Roman"/>
          <w:b w:val="false"/>
          <w:i w:val="false"/>
          <w:color w:val="000000"/>
          <w:sz w:val="28"/>
        </w:rPr>
        <w:t>
      43-5. Банк совместно с местным областным исполнительным органом представляет в Министерство финансов Республики Казахстан (или в соответствующий центральный исполнительный орган, несущий солидарную ответственность по обязательствам местного областного исполнительного органа, если Министерство финансов Республики Казахстан не является таковым по условиям настоящего раздела) следующие документы (в пяти экземплярах, нотариально удостоверенных): 
</w:t>
      </w:r>
      <w:r>
        <w:br/>
      </w:r>
      <w:r>
        <w:rPr>
          <w:rFonts w:ascii="Times New Roman"/>
          <w:b w:val="false"/>
          <w:i w:val="false"/>
          <w:color w:val="000000"/>
          <w:sz w:val="28"/>
        </w:rPr>
        <w:t>
      кредитный договор Банка и местного областного исполнительного органа, по условиям которого был получен и использован на социальные цели кредит; 
</w:t>
      </w:r>
      <w:r>
        <w:br/>
      </w:r>
      <w:r>
        <w:rPr>
          <w:rFonts w:ascii="Times New Roman"/>
          <w:b w:val="false"/>
          <w:i w:val="false"/>
          <w:color w:val="000000"/>
          <w:sz w:val="28"/>
        </w:rPr>
        <w:t>
      решения областных маслихатов, которыми было одобрено получение кредита местного областного исполнительного органа от Банка; 
</w:t>
      </w:r>
      <w:r>
        <w:br/>
      </w:r>
      <w:r>
        <w:rPr>
          <w:rFonts w:ascii="Times New Roman"/>
          <w:b w:val="false"/>
          <w:i w:val="false"/>
          <w:color w:val="000000"/>
          <w:sz w:val="28"/>
        </w:rPr>
        <w:t>
      справка местного областного исполнительного органа об использовании полученного кредита на социальные цели (оригинал); 
</w:t>
      </w:r>
      <w:r>
        <w:br/>
      </w:r>
      <w:r>
        <w:rPr>
          <w:rFonts w:ascii="Times New Roman"/>
          <w:b w:val="false"/>
          <w:i w:val="false"/>
          <w:color w:val="000000"/>
          <w:sz w:val="28"/>
        </w:rPr>
        <w:t>
      акт сверки задолженности согласно пункту 43-3 (оригинал); 
</w:t>
      </w:r>
      <w:r>
        <w:br/>
      </w:r>
      <w:r>
        <w:rPr>
          <w:rFonts w:ascii="Times New Roman"/>
          <w:b w:val="false"/>
          <w:i w:val="false"/>
          <w:color w:val="000000"/>
          <w:sz w:val="28"/>
        </w:rPr>
        <w:t>
      кредитный договор между Банком и Субъектом о предоставлении Субъекту кредита для погашения задолженности в республиканский бюджет (оригинал); 
</w:t>
      </w:r>
      <w:r>
        <w:br/>
      </w:r>
      <w:r>
        <w:rPr>
          <w:rFonts w:ascii="Times New Roman"/>
          <w:b w:val="false"/>
          <w:i w:val="false"/>
          <w:color w:val="000000"/>
          <w:sz w:val="28"/>
        </w:rPr>
        <w:t>
      справки налоговых органов по форме N 9 (оригинал). 
</w:t>
      </w:r>
      <w:r>
        <w:br/>
      </w:r>
      <w:r>
        <w:rPr>
          <w:rFonts w:ascii="Times New Roman"/>
          <w:b w:val="false"/>
          <w:i w:val="false"/>
          <w:color w:val="000000"/>
          <w:sz w:val="28"/>
        </w:rPr>
        <w:t>
      43-6. После рассмотрения представленных документов центральный исполнительный орган передает их Министерству финансов Республики Казахстан. 
</w:t>
      </w:r>
      <w:r>
        <w:br/>
      </w:r>
      <w:r>
        <w:rPr>
          <w:rFonts w:ascii="Times New Roman"/>
          <w:b w:val="false"/>
          <w:i w:val="false"/>
          <w:color w:val="000000"/>
          <w:sz w:val="28"/>
        </w:rPr>
        <w:t>
      43-7. Министерство финансов Республики Казахстан на основании представленных материалов готовит предложения по проведению расчетов и вносит их на рассмотрение Комиссии. 
</w:t>
      </w:r>
      <w:r>
        <w:br/>
      </w:r>
      <w:r>
        <w:rPr>
          <w:rFonts w:ascii="Times New Roman"/>
          <w:b w:val="false"/>
          <w:i w:val="false"/>
          <w:color w:val="000000"/>
          <w:sz w:val="28"/>
        </w:rPr>
        <w:t>
      43-8. В случае одобрения Комиссией предлагаемого варианта погашения задолженности Министерство финансов Республики Казахстан вносит в установленном порядке соответствующий проект постановления о погашении задолженности перед Банком в Правительство Республики Казахстан с указанием в нем администратора республиканских бюджетных программ, которому выделяются средства из республиканского бюджета для осуществления расчетов по погашению кредиторской задолженности. 
</w:t>
      </w:r>
      <w:r>
        <w:br/>
      </w:r>
      <w:r>
        <w:rPr>
          <w:rFonts w:ascii="Times New Roman"/>
          <w:b w:val="false"/>
          <w:i w:val="false"/>
          <w:color w:val="000000"/>
          <w:sz w:val="28"/>
        </w:rPr>
        <w:t>
      43-9. Банку и Субъектам в установленном порядке открываются текущие (временные) счета в органах казначейства на основании писем Комитета казначейства Министерства финансов Республики Казахстан. 
</w:t>
      </w:r>
      <w:r>
        <w:br/>
      </w:r>
      <w:r>
        <w:rPr>
          <w:rFonts w:ascii="Times New Roman"/>
          <w:b w:val="false"/>
          <w:i w:val="false"/>
          <w:color w:val="000000"/>
          <w:sz w:val="28"/>
        </w:rPr>
        <w:t>
      43-10. На основании решения Правительства Республики Казахстан о погашении задолженности Комитет казначейства Министерства финансов Республики Казахстан в установленном порядке выписывает казначейское разрешение администратору республиканских бюджетных программ. 
</w:t>
      </w:r>
      <w:r>
        <w:br/>
      </w:r>
      <w:r>
        <w:rPr>
          <w:rFonts w:ascii="Times New Roman"/>
          <w:b w:val="false"/>
          <w:i w:val="false"/>
          <w:color w:val="000000"/>
          <w:sz w:val="28"/>
        </w:rPr>
        <w:t>
      43-11. Администратор республиканских бюджетных программ выписывает платежное поручение на перечисление денег на текущий счет Банка в территориальном органе казначейства и отправляет два экземпляра документов, перечисленных в пункте 43-5, данному территориальному органу казначейства. 
</w:t>
      </w:r>
      <w:r>
        <w:br/>
      </w:r>
      <w:r>
        <w:rPr>
          <w:rFonts w:ascii="Times New Roman"/>
          <w:b w:val="false"/>
          <w:i w:val="false"/>
          <w:color w:val="000000"/>
          <w:sz w:val="28"/>
        </w:rPr>
        <w:t>
      43-12. Банк выписывает платежное поручение на перечисление поступивших от Министерства финансов Республики Казахстан денег на текущие счета Субъектов в органах казначейства в качестве банковского кредита. 
</w:t>
      </w:r>
      <w:r>
        <w:br/>
      </w:r>
      <w:r>
        <w:rPr>
          <w:rFonts w:ascii="Times New Roman"/>
          <w:b w:val="false"/>
          <w:i w:val="false"/>
          <w:color w:val="000000"/>
          <w:sz w:val="28"/>
        </w:rPr>
        <w:t>
      43-13. Территориальный орган казначейства, в котором открыт счет Банка, при поступлении средств от Министерства финансов Республики Казахстан направляет электронной почтой запрос-подтверждение по форме N 8 в соответствующий налоговый орган по месту регистрации Субъекта для получения подтверждения наличия кредиторской задолженности по платежам в республиканский бюджет, не погашенной на дату подтверждения. 
</w:t>
      </w:r>
      <w:r>
        <w:br/>
      </w:r>
      <w:r>
        <w:rPr>
          <w:rFonts w:ascii="Times New Roman"/>
          <w:b w:val="false"/>
          <w:i w:val="false"/>
          <w:color w:val="000000"/>
          <w:sz w:val="28"/>
        </w:rPr>
        <w:t>
      43-14. Налоговый орган подтверждает задолженность Субъекта по форме N 8, указанную ранее в соответствующей справке согласно форме N 9. 
</w:t>
      </w:r>
      <w:r>
        <w:br/>
      </w:r>
      <w:r>
        <w:rPr>
          <w:rFonts w:ascii="Times New Roman"/>
          <w:b w:val="false"/>
          <w:i w:val="false"/>
          <w:color w:val="000000"/>
          <w:sz w:val="28"/>
        </w:rPr>
        <w:t>
      43-15. Территориальный орган казначейства сверяет сумму, подтвержденную налоговым органом, с платежным поручением Банка. При их соответствии платежное поручение вместе с одним экземпляром документов, полученных от Министерства финансов Республики Казахстан, отправляется по назначению. Если сумма задолженности, подтвержденная налоговым органом, оказывается меньше суммы, указанной в справке налогового органа согласно форме N 9, платежное поручение Банка оформляется на сумму, указанную в подтверждении налогового органа. Оставшаяся сумма лимита подлежит отзыву. В случае неподтверждения налоговым органом запроса платежное поручение территориальным органом казначейства не принимается. 
</w:t>
      </w:r>
      <w:r>
        <w:br/>
      </w:r>
      <w:r>
        <w:rPr>
          <w:rFonts w:ascii="Times New Roman"/>
          <w:b w:val="false"/>
          <w:i w:val="false"/>
          <w:color w:val="000000"/>
          <w:sz w:val="28"/>
        </w:rPr>
        <w:t>
      43-16. После поступления денег от Банка на текущие счета Субъектов они выписывают платежные поручения с текущего счета на счет 080 "Доходы, распределяемые между бюджетами" по коду дохода 107101 "Поступление задолженности в республиканский бюджет" на сумму подтвержденной задолженности по платежам в бюджет с указанием РНН налогового органа по месту регистрации налогоплательщика. 
</w:t>
      </w:r>
      <w:r>
        <w:br/>
      </w:r>
      <w:r>
        <w:rPr>
          <w:rFonts w:ascii="Times New Roman"/>
          <w:b w:val="false"/>
          <w:i w:val="false"/>
          <w:color w:val="000000"/>
          <w:sz w:val="28"/>
        </w:rPr>
        <w:t>
      При этом в платежном поручении обязательно указание следующих реквизитов: 
</w:t>
      </w:r>
      <w:r>
        <w:br/>
      </w:r>
      <w:r>
        <w:rPr>
          <w:rFonts w:ascii="Times New Roman"/>
          <w:b w:val="false"/>
          <w:i w:val="false"/>
          <w:color w:val="000000"/>
          <w:sz w:val="28"/>
        </w:rPr>
        <w:t>
      МФО; 
</w:t>
      </w:r>
      <w:r>
        <w:br/>
      </w:r>
      <w:r>
        <w:rPr>
          <w:rFonts w:ascii="Times New Roman"/>
          <w:b w:val="false"/>
          <w:i w:val="false"/>
          <w:color w:val="000000"/>
          <w:sz w:val="28"/>
        </w:rPr>
        <w:t>
      номер счета; 
</w:t>
      </w:r>
      <w:r>
        <w:br/>
      </w:r>
      <w:r>
        <w:rPr>
          <w:rFonts w:ascii="Times New Roman"/>
          <w:b w:val="false"/>
          <w:i w:val="false"/>
          <w:color w:val="000000"/>
          <w:sz w:val="28"/>
        </w:rPr>
        <w:t>
      наименование Субъекта (налогоплательщика); 
</w:t>
      </w:r>
      <w:r>
        <w:br/>
      </w:r>
      <w:r>
        <w:rPr>
          <w:rFonts w:ascii="Times New Roman"/>
          <w:b w:val="false"/>
          <w:i w:val="false"/>
          <w:color w:val="000000"/>
          <w:sz w:val="28"/>
        </w:rPr>
        <w:t>
      слова "Погашение кредиторской задолженности" и суммы по видам платежей в текстовом пространстве назначения платежа; 
</w:t>
      </w:r>
      <w:r>
        <w:br/>
      </w:r>
      <w:r>
        <w:rPr>
          <w:rFonts w:ascii="Times New Roman"/>
          <w:b w:val="false"/>
          <w:i w:val="false"/>
          <w:color w:val="000000"/>
          <w:sz w:val="28"/>
        </w:rPr>
        <w:t>
      код назначения платежа (107101); 
</w:t>
      </w:r>
      <w:r>
        <w:br/>
      </w:r>
      <w:r>
        <w:rPr>
          <w:rFonts w:ascii="Times New Roman"/>
          <w:b w:val="false"/>
          <w:i w:val="false"/>
          <w:color w:val="000000"/>
          <w:sz w:val="28"/>
        </w:rPr>
        <w:t>
      общая сумма платежа. 
</w:t>
      </w:r>
      <w:r>
        <w:br/>
      </w:r>
      <w:r>
        <w:rPr>
          <w:rFonts w:ascii="Times New Roman"/>
          <w:b w:val="false"/>
          <w:i w:val="false"/>
          <w:color w:val="000000"/>
          <w:sz w:val="28"/>
        </w:rPr>
        <w:t>
      43-17. После проведения заключительного платежа в доход республиканского бюджета территориальный орган казначейства сообщает об этом в Министерство финансов Республики Казахстан. 
</w:t>
      </w:r>
      <w:r>
        <w:br/>
      </w:r>
      <w:r>
        <w:rPr>
          <w:rFonts w:ascii="Times New Roman"/>
          <w:b w:val="false"/>
          <w:i w:val="false"/>
          <w:color w:val="000000"/>
          <w:sz w:val="28"/>
        </w:rPr>
        <w:t>
      Кроме того, территориальный орган казначейства по месту нахождения Субъекта направляет подтверждение по форме N 8 в налоговый орган по месту регистрации Субъекта как налогоплательщика о погашении его кредиторской задолженности по платежам в республиканский бюджет, подтвержденной ранее данным налоговым органом. 
</w:t>
      </w:r>
      <w:r>
        <w:br/>
      </w:r>
      <w:r>
        <w:rPr>
          <w:rFonts w:ascii="Times New Roman"/>
          <w:b w:val="false"/>
          <w:i w:val="false"/>
          <w:color w:val="000000"/>
          <w:sz w:val="28"/>
        </w:rPr>
        <w:t>
      43-18. Налоговый орган после проведения погашения кредиторской задолженности в журнале регистрации справок о наличии кредиторской задолженности по платежам в республиканский бюджет (форма N 4), делает соответствующую отметку согласно платежному поручению Субъекта."; 
</w:t>
      </w:r>
      <w:r>
        <w:br/>
      </w:r>
      <w:r>
        <w:rPr>
          <w:rFonts w:ascii="Times New Roman"/>
          <w:b w:val="false"/>
          <w:i w:val="false"/>
          <w:color w:val="000000"/>
          <w:sz w:val="28"/>
        </w:rPr>
        <w:t>
      дополнить формой N 9 согласно приложению к настоящему постановлению. 
</w:t>
      </w:r>
      <w:r>
        <w:br/>
      </w:r>
      <w:r>
        <w:rPr>
          <w:rFonts w:ascii="Times New Roman"/>
          <w:b w:val="false"/>
          <w:i w:val="false"/>
          <w:color w:val="000000"/>
          <w:sz w:val="28"/>
        </w:rPr>
        <w:t>
      2. Настоящее постановление вступает в силу со дня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к постановлению 
</w:t>
      </w:r>
      <w:r>
        <w:br/>
      </w:r>
      <w:r>
        <w:rPr>
          <w:rFonts w:ascii="Times New Roman"/>
          <w:b w:val="false"/>
          <w:i w:val="false"/>
          <w:color w:val="000000"/>
          <w:sz w:val="28"/>
        </w:rPr>
        <w:t>
                           Правительства Республики Казахстан
</w:t>
      </w:r>
      <w:r>
        <w:br/>
      </w:r>
      <w:r>
        <w:rPr>
          <w:rFonts w:ascii="Times New Roman"/>
          <w:b w:val="false"/>
          <w:i w:val="false"/>
          <w:color w:val="000000"/>
          <w:sz w:val="28"/>
        </w:rPr>
        <w:t>
                               от 21 марта 2000 года N 430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форма N 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РНН)
</w:t>
      </w:r>
    </w:p>
    <w:p>
      <w:pPr>
        <w:spacing w:after="0"/>
        <w:ind w:left="0"/>
        <w:jc w:val="both"/>
      </w:pPr>
      <w:r>
        <w:rPr>
          <w:rFonts w:ascii="Times New Roman"/>
          <w:b w:val="false"/>
          <w:i w:val="false"/>
          <w:color w:val="000000"/>
          <w:sz w:val="28"/>
        </w:rPr>
        <w:t>
     ___________________ 2000 г.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погашения задолженности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N 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 наличии кредиторской задолженности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по платежам в республиканский бюджет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(наименование налогоплательщика, РНН)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Общая сумма задолженности по платежам в республиканский бюджет, 
</w:t>
      </w:r>
    </w:p>
    <w:p>
      <w:pPr>
        <w:spacing w:after="0"/>
        <w:ind w:left="0"/>
        <w:jc w:val="both"/>
      </w:pPr>
      <w:r>
        <w:rPr>
          <w:rFonts w:ascii="Times New Roman"/>
          <w:b w:val="false"/>
          <w:i w:val="false"/>
          <w:color w:val="000000"/>
          <w:sz w:val="28"/>
        </w:rPr>
        <w:t>
сложившийся на _____________, отраженная по лицевому счету 
</w:t>
      </w:r>
    </w:p>
    <w:p>
      <w:pPr>
        <w:spacing w:after="0"/>
        <w:ind w:left="0"/>
        <w:jc w:val="both"/>
      </w:pPr>
      <w:r>
        <w:rPr>
          <w:rFonts w:ascii="Times New Roman"/>
          <w:b w:val="false"/>
          <w:i w:val="false"/>
          <w:color w:val="000000"/>
          <w:sz w:val="28"/>
        </w:rPr>
        <w:t>
налогоплательщика, составляет ____________ тенге, в том числе по видам 
</w:t>
      </w:r>
    </w:p>
    <w:p>
      <w:pPr>
        <w:spacing w:after="0"/>
        <w:ind w:left="0"/>
        <w:jc w:val="both"/>
      </w:pPr>
      <w:r>
        <w:rPr>
          <w:rFonts w:ascii="Times New Roman"/>
          <w:b w:val="false"/>
          <w:i w:val="false"/>
          <w:color w:val="000000"/>
          <w:sz w:val="28"/>
        </w:rPr>
        <w:t>
платежей: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|Код     |Наименование |Общая сумма    |Основной    | Пеня   |Штрафы    |
</w:t>
      </w:r>
    </w:p>
    <w:p>
      <w:pPr>
        <w:spacing w:after="0"/>
        <w:ind w:left="0"/>
        <w:jc w:val="both"/>
      </w:pPr>
      <w:r>
        <w:rPr>
          <w:rFonts w:ascii="Times New Roman"/>
          <w:b w:val="false"/>
          <w:i w:val="false"/>
          <w:color w:val="000000"/>
          <w:sz w:val="28"/>
        </w:rPr>
        <w:t>
|платежа |платежа      |задолженности  | долг       |        |          |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|Итого:  |             |               |            |        |          |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справка выдана в _________ экземплярах.
</w:t>
      </w:r>
    </w:p>
    <w:p>
      <w:pPr>
        <w:spacing w:after="0"/>
        <w:ind w:left="0"/>
        <w:jc w:val="both"/>
      </w:pPr>
      <w:r>
        <w:rPr>
          <w:rFonts w:ascii="Times New Roman"/>
          <w:b w:val="false"/>
          <w:i w:val="false"/>
          <w:color w:val="000000"/>
          <w:sz w:val="28"/>
        </w:rPr>
        <w:t>
     Председатель налогового комитета ______________________________
</w:t>
      </w:r>
    </w:p>
    <w:p>
      <w:pPr>
        <w:spacing w:after="0"/>
        <w:ind w:left="0"/>
        <w:jc w:val="both"/>
      </w:pPr>
      <w:r>
        <w:rPr>
          <w:rFonts w:ascii="Times New Roman"/>
          <w:b w:val="false"/>
          <w:i w:val="false"/>
          <w:color w:val="000000"/>
          <w:sz w:val="28"/>
        </w:rPr>
        <w:t>
     Начальник отдела анализа и учета 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