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7e14" w14:textId="94d7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2000 года N 473.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31 марта 2000 года N 473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отечественных товаропроизводителей и создания конкурентной среды на внутреннем рынке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следующие изменения и дополнения в решения Правительства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постановление Правительства Республики Казахстан от 14 ноября 1996 года N 1389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пошлин на ввозимые товары" (САПП Республики Казахстан, 1996 г., N 46, ст. 450):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"0511 10 000  Сперма бычья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"0511 91 100  Отходы рыбные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0511 99 800  Прочие продукты животного происхождения,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в другом месте не поименованные             5";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"1806 31 000, Прочие пищевые продукты, содержащие       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1806 32      какао, в брикетах, в пластинках или       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плитках с начинкой, без начинки           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"1806 31 000, Прочие пищевые продукты, содержащие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1806 32      какао, в брикетах, в пластинках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плитках с начинкой, без начинки        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"1806 90      Прочие шоколад и шоколадные продукты       0,6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"1806 90      Прочие шоколад и шоколадные продукты       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"2103 90 300  Ароматические горечи (горькие вещества,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содержащие 44,2-49,2 об.% спирта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1,5-6 мас % горечавки в виде кусочков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или прочих частей и содержащие 4-10 %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сахара, в емкостях 0,5 л или менее)        2 ЕВРО за 1 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"2103 90 300  Ароматические горечи (горькие вещества,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содержащие 44,2 - 49,2 об. % спирта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1,5-6 мас % горечавки в виде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кусочков или прочих частей и содержащие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4-10 % сахара, в емкостях 0,5 л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менее)                                     беспошлинно";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"3209         Краски и лаки прочие (включая эмали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политуры) на основе синтетических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полимеров или химически модифицированных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природных полимеров, диспергированные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или растворенные в водной среде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"3209         Краски и лаки прочие (включая эмали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политуры) на основе синтетических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полимеров или химически модифицированных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природных полимеров, диспергированные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или растворенные в водной среде       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"4015 11 000  Перчатки хирургические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"4015 11 000  Перчатки хирургические                         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"69           Керамические изделия                        беспошлинно"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6908          Плиты для мощения, израсцы (плитка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облицовочная) для полов, печей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или стен керамические глазурованные;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кубики керамические глазурованные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мозаичных работ и аналогичные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изделия, на основе и без нее                  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"7102 31 000  Природные необработанные алмазы,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непромышленные      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7105 10 000  Крошка и порошок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искусственных алмазов*            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"81           Прочие недрагоценные металлы;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Металлокерамика; изделия из них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"8105 10 100  Штейн кобальтовый и прочие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промежуточные продукты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металлургии кобальта; кобальт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необработанный, порошки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"8507 10      Аккумуляторы свинцовые,                     15, но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используемые для запуска                    менее 3,3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поршневых двигателей                        за 1 шт."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"8507 10      Аккумуляторы свинцовые,                     15, но не менее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используемые для запуска                    5 ЕВРО за 1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поршневых двигателей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8507 90 910   Пластины для аккумуляторов                 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"9003 19 100  Оправы и арматура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драгоценного металла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катаного драгоценного металла               35"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"9003 19 100  Оправы и арматура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драгоценного металла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катаного драгоценного металла               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"9027         Приборы и аппаратура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физического или химического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анализа (например, поляриметры,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рефрактометры, спектрометры,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газо- или дымоанализаторы);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приборы и аппаратура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измерения или контроля вязкости,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пористости, расширения,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поверхностного натяжения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аналогичные; приборы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аппараты для измерения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контроля количества тепла,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звука или света (включая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экспонометры); микротомы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"кроме: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50 000   Приборы и аппаратура,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основанные на действии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оптического излучения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(ультрафиолетового, видимой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части спектра, инфракрасного),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прочие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9027 80 150   Аппаратура для измерений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физических свойств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полупроводниковых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или нанесенных изолирующих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проводящих слоев в процессе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изготовления полупроводниковых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пластин                    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"93           Оружие и боеприпасы;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принадлежности                            30"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"93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Оружие и боеприпасы;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принадлежности                            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25 июня 1999 года N 852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P990852_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постановление Правительства Республики Казахстан от 14 ноября 1996 года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 1 октября 1999 года и действует по 31 марта 2000 года" заменить словами "с 1 апреля 2000 года и действует по 30 сентября 2000 года".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месячный срок уведомить Интеграционный комитет Республики Беларусь, Республики Казахстан, Кыргызской Республики, Российской Федерации и Республики Таджикистан о принимаемых казахстанской стороной мерах регулирования внешнеторговой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через тридцать дней после опубликования, за исключением подпункта 2) пункта 1, который вводится в действие с 1 апреля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