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7e14" w14:textId="94d7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2000 года N 473.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31 марта 2000 года N 473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поддержки отечественных товаропроизводителей и создания конкурентной среды на внутреннем рынке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следующие изменения и дополнения в решения Правительства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постановление Правительства Республики Казахстан от 14 ноября 1996 года N 1389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 "О ставках таможенных пошлин на ввозимые товары" (САПП Республики Казахстан, 1996 г., N 46, ст. 450):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"0511 10 000  Сперма бычья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"0511 91 100  Отходы рыбные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0511 99 800  Прочие продукты животного происхождения,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 другом месте не поименованные             5";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"1806 31 000, Прочие пищевые продукты, содержащие       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1806 32      какао, в брикетах, в пластинках или       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плитках с начинкой, без начинки           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"1806 31 000, Прочие пищевые продукты, содержащие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1806 32      какао, в брикетах, в пластинках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плитках с начинкой, без начинки         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"1806 90      Прочие шоколад и шоколадные продукты       0,6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"1806 90      Прочие шоколад и шоколадные продукты    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"2103 90 300  Ароматические горечи (горькие вещества,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содержащие 44,2-49,2 об.% спирта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1,5-6 мас % горечавки в виде кусочков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или прочих частей и содержащие 4-10 %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сахара, в емкостях 0,5 л или менее)        2 ЕВРО за 1 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"2103 90 300  Ароматические горечи (горькие вещества,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содержащие 44,2 - 49,2 об. % спирта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1,5-6 мас % горечавки в виде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кусочков или прочих частей и содержащие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4-10 % сахара, в емкостях 0,5 л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менее)                                     беспошлинно";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"3209         Краски и лаки прочие (включая эмали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политуры) на основе синтетических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полимеров или химически модифицированных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природных полимеров, диспергированные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или растворенные в водной среде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"3209         Краски и лаки прочие (включая эмали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политуры) на основе синтетических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полимеров или химически модифицированных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природных полимеров, диспергированные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или растворенные в водной среде               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"4015 11 000  Перчатки хирургические  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"4015 11 000  Перчатки хирургические                          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"69           Керамические изделия                        беспошлинно"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          Плиты для мощения, израсцы (плитка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облицовочная) для полов,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или стен керамические глазурованные;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кубики керамические глазурованные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мозаичных работ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изделия, на основе и без нее                   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"7102 31 000  Природные необработанные алмазы,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непромышленные           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7105 10 000  Крошка и порошок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искусственных алмазов*              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"81           Прочие недрагоценные металлы;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Металлокерамика; изделия из них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"8105 10 100  Штейн кобальтовый и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промежуточные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металлургии кобальта; кобальт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необработанный, порошки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"8507 10      Аккумуляторы свинцовые, 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используемые для запуска                    менее 3,3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поршневых двигателей                        за 1 шт."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"8507 10      Аккумуляторы свинцовые,                     15,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используемые для запуска                    5 ЕВРО за 1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поршневых двигателей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90 910   Пластины для аккумуляторов                  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"9003 19 100  Оправы и арматура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драгоценного металла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катаного драгоценного металла               35"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"9003 19 100  Оправы и арматура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драгоценного металла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катаного драгоценного металла               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"9027         Приборы и аппаратура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физического или химического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анализа (например, поляриметры,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рефрактометры, спектрометры,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газо- или дымоанализаторы);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приборы и аппаратура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измерения или контроля вязкости,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пористости, расширения,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поверхностного натяжения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аналогичные; приборы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аппараты для измерения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контроля количества тепла,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звука или света (включая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экспонометры); микротомы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"кроме: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 50 000   Приборы и аппаратура,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основанные на действии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оптического излучения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(ультрафиолетового, видимой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части спектра, инфракрасного),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прочие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 80 150   Аппаратура для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физических свойств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полупроводниковых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или нанесенных изолирующих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проводящих слоев в процессе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изготовления полупроводниковых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пластин                   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"93           Оружие и боеприпасы;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принадлежности                            30"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"93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Оружие и боеприпасы;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принадлежности                            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25 июня 1999 года N 852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P990852_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постановление Правительства Республики Казахстан от 14 ноября 1996 года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1 октября 1999 года и действует по 31 марта 2000 года" заменить словами "с 1 апреля 2000 года и действует по 30 сентября 2000 года".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месячный срок уведомить Интеграционный комитет Республики Беларусь, Республики Казахстан, Кыргызской Республики, Российской Федерации и Республики Таджикистан о принимаемых казахстанской стороной мерах регулирования внешнеторговой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через тридцать дней после опубликования, за исключением подпункта 2) пункта 1, который вводится в действие с 1 апреля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