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60fbc" w14:textId="3060f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Концепции приватизации объектов образования и науки в Республике Казахстан на 2000-2005 годы</w:t>
      </w:r>
    </w:p>
    <w:p>
      <w:pPr>
        <w:spacing w:after="0"/>
        <w:ind w:left="0"/>
        <w:jc w:val="both"/>
      </w:pPr>
      <w:r>
        <w:rPr>
          <w:rFonts w:ascii="Times New Roman"/>
          <w:b w:val="false"/>
          <w:i w:val="false"/>
          <w:color w:val="000000"/>
          <w:sz w:val="28"/>
        </w:rPr>
        <w:t>Постановление Правительства Республики Казахстан от 11 апреля 2000 года N 555</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28 января 1998 года N 3834 "О мерах по реализации Стратегии развития Казахстана до 2030 года" Правительство Республики Казахстан постановляет: </w:t>
      </w:r>
    </w:p>
    <w:p>
      <w:pPr>
        <w:spacing w:after="0"/>
        <w:ind w:left="0"/>
        <w:jc w:val="both"/>
      </w:pPr>
      <w:r>
        <w:rPr>
          <w:rFonts w:ascii="Times New Roman"/>
          <w:b w:val="false"/>
          <w:i w:val="false"/>
          <w:color w:val="000000"/>
          <w:sz w:val="28"/>
        </w:rPr>
        <w:t xml:space="preserve">      1. Одобрить прилагаемую Концепцию приватизации объектов образования и науки в Республике Казахстан на 2000-2005 годы. </w:t>
      </w:r>
    </w:p>
    <w:p>
      <w:pPr>
        <w:spacing w:after="0"/>
        <w:ind w:left="0"/>
        <w:jc w:val="both"/>
      </w:pPr>
      <w:r>
        <w:rPr>
          <w:rFonts w:ascii="Times New Roman"/>
          <w:b w:val="false"/>
          <w:i w:val="false"/>
          <w:color w:val="000000"/>
          <w:sz w:val="28"/>
        </w:rPr>
        <w:t xml:space="preserve">      2. Настоящее постановление вступает в силу со дня подписания. </w:t>
      </w:r>
    </w:p>
    <w:bookmarkStart w:name="z1" w:id="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Премьер-Министр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Республики Казахстан </w:t>
      </w:r>
    </w:p>
    <w:bookmarkStart w:name="z2" w:id="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Одобрена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апреля 2000 года N 555 </w:t>
      </w:r>
    </w:p>
    <w:bookmarkStart w:name="z3" w:id="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Концепция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приватизации объектов образования и науки </w:t>
      </w:r>
    </w:p>
    <w:p>
      <w:pPr>
        <w:spacing w:after="0"/>
        <w:ind w:left="0"/>
        <w:jc w:val="both"/>
      </w:pPr>
      <w:r>
        <w:rPr>
          <w:rFonts w:ascii="Times New Roman"/>
          <w:b w:val="false"/>
          <w:i w:val="false"/>
          <w:color w:val="000000"/>
          <w:sz w:val="28"/>
        </w:rPr>
        <w:t xml:space="preserve">                  в Республике Казахстан на 2000-2005 годы </w:t>
      </w:r>
    </w:p>
    <w:bookmarkStart w:name="z4" w:id="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Введение </w:t>
      </w:r>
      <w:r>
        <w:rPr>
          <w:rFonts w:ascii="Times New Roman"/>
          <w:b w:val="false"/>
          <w:i w:val="false"/>
          <w:color w:val="ff0000"/>
          <w:sz w:val="28"/>
        </w:rPr>
        <w:t xml:space="preserve">&lt;*&gt;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Сноска. Внесены изменения - постановлением Правительства РК от 27 ноября 2003 г. </w:t>
      </w:r>
      <w:r>
        <w:rPr>
          <w:rFonts w:ascii="Times New Roman"/>
          <w:b w:val="false"/>
          <w:i w:val="false"/>
          <w:color w:val="ff0000"/>
          <w:sz w:val="28"/>
        </w:rPr>
        <w:t xml:space="preserve">N 1191 </w:t>
      </w:r>
      <w:r>
        <w:rPr>
          <w:rFonts w:ascii="Times New Roman"/>
          <w:b w:val="false"/>
          <w:i w:val="false"/>
          <w:color w:val="ff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Новым направлением экономической реформы с 1 января 1999 года явилась бюджетная реформа, направленная на снижение финансирования содержания государственных учреждений, при сохранении объема предоставляемых услуг за счет государственного бюджета путем перехода к системе государственного заказа и целенаправленного создания конкурентной среды. </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1 апреля 1999 года N 357 "О бюджетной системе" объекты (организации) образования и научно-технической сферы в ограниченном количестве представлены как государственные учреждения и в основном как государственные казенные предприятия. </w:t>
      </w:r>
    </w:p>
    <w:p>
      <w:pPr>
        <w:spacing w:after="0"/>
        <w:ind w:left="0"/>
        <w:jc w:val="both"/>
      </w:pPr>
      <w:r>
        <w:rPr>
          <w:rFonts w:ascii="Times New Roman"/>
          <w:b w:val="false"/>
          <w:i w:val="false"/>
          <w:color w:val="000000"/>
          <w:sz w:val="28"/>
        </w:rPr>
        <w:t xml:space="preserve">      Государственными учреждениями образования являются только школы, школы-интернаты, детские дома. Все другие организации преобразованы в государственные казенные предприятия. </w:t>
      </w:r>
    </w:p>
    <w:p>
      <w:pPr>
        <w:spacing w:after="0"/>
        <w:ind w:left="0"/>
        <w:jc w:val="both"/>
      </w:pPr>
      <w:r>
        <w:rPr>
          <w:rFonts w:ascii="Times New Roman"/>
          <w:b w:val="false"/>
          <w:i w:val="false"/>
          <w:color w:val="000000"/>
          <w:sz w:val="28"/>
        </w:rPr>
        <w:t xml:space="preserve">      В научно-технической сфере государственными учреждениями являются Сейсмологическая опытно-методическая экспедиция, Мемориальный музей академика К.И. Сатпаева, Высшая аттестационная комиссия Республики Казахстан, а более 200 объектов преобразованы в государственные казенные предприятия. </w:t>
      </w:r>
    </w:p>
    <w:p>
      <w:pPr>
        <w:spacing w:after="0"/>
        <w:ind w:left="0"/>
        <w:jc w:val="both"/>
      </w:pPr>
      <w:r>
        <w:rPr>
          <w:rFonts w:ascii="Times New Roman"/>
          <w:b w:val="false"/>
          <w:i w:val="false"/>
          <w:color w:val="000000"/>
          <w:sz w:val="28"/>
        </w:rPr>
        <w:t xml:space="preserve">      Проведенная институциональная реформа подготовила объекты образования и научно-технической сферы к активной приватизации. Вместе с тем, итоги секторной приватизации 1997-1999 годов объектов образования коммунальной собственности имеют негативный характер. </w:t>
      </w:r>
    </w:p>
    <w:p>
      <w:pPr>
        <w:spacing w:after="0"/>
        <w:ind w:left="0"/>
        <w:jc w:val="both"/>
      </w:pPr>
      <w:r>
        <w:rPr>
          <w:rFonts w:ascii="Times New Roman"/>
          <w:b w:val="false"/>
          <w:i w:val="false"/>
          <w:color w:val="000000"/>
          <w:sz w:val="28"/>
        </w:rPr>
        <w:t xml:space="preserve">      Изменение общих экономических условий, проведение бюджетной реформы, изменение состава приватизируемых объектов требуют периодической корректировки государством его политики по распоряжению государственным имуществом и совершенствования действующего законодательства с учетом накопленного опыта. </w:t>
      </w:r>
    </w:p>
    <w:p>
      <w:pPr>
        <w:spacing w:after="0"/>
        <w:ind w:left="0"/>
        <w:jc w:val="both"/>
      </w:pPr>
      <w:r>
        <w:rPr>
          <w:rFonts w:ascii="Times New Roman"/>
          <w:b w:val="false"/>
          <w:i w:val="false"/>
          <w:color w:val="000000"/>
          <w:sz w:val="28"/>
        </w:rPr>
        <w:t>      Настоящая Концепция приватизации объектов образования и науки в Республике Казахстан на 2000 - 2005 годы (далее - Концепция) разработана в соответствии с Указами Президента Республики Казахстан, имеющими силу закона, от 23 декабря 1995 года </w:t>
      </w:r>
      <w:r>
        <w:rPr>
          <w:rFonts w:ascii="Times New Roman"/>
          <w:b w:val="false"/>
          <w:i w:val="false"/>
          <w:color w:val="000000"/>
          <w:sz w:val="28"/>
        </w:rPr>
        <w:t xml:space="preserve">N 2721 </w:t>
      </w:r>
      <w:r>
        <w:rPr>
          <w:rFonts w:ascii="Times New Roman"/>
          <w:b w:val="false"/>
          <w:i w:val="false"/>
          <w:color w:val="000000"/>
          <w:sz w:val="28"/>
        </w:rPr>
        <w:t>"О приватизации" (далее - Указ), от 28 января 1998 года </w:t>
      </w:r>
      <w:r>
        <w:rPr>
          <w:rFonts w:ascii="Times New Roman"/>
          <w:b w:val="false"/>
          <w:i w:val="false"/>
          <w:color w:val="000000"/>
          <w:sz w:val="28"/>
        </w:rPr>
        <w:t xml:space="preserve">N 3834 </w:t>
      </w:r>
      <w:r>
        <w:rPr>
          <w:rFonts w:ascii="Times New Roman"/>
          <w:b w:val="false"/>
          <w:i w:val="false"/>
          <w:color w:val="000000"/>
          <w:sz w:val="28"/>
        </w:rPr>
        <w:t xml:space="preserve">"О мерах по реализации Стратегии развития Казахстана до 2030 года" и во исполнение 9 пункта Мероприятий по реализации поручений Президента Республики Казахстан Назарбаева Н.А., изложенных на открытии V сессии Парламента 1 сентября 1999 года.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1. Социально-экономическая оценка предыдущих </w:t>
      </w:r>
    </w:p>
    <w:bookmarkEnd w:id="4"/>
    <w:p>
      <w:pPr>
        <w:spacing w:after="0"/>
        <w:ind w:left="0"/>
        <w:jc w:val="both"/>
      </w:pPr>
      <w:r>
        <w:rPr>
          <w:rFonts w:ascii="Times New Roman"/>
          <w:b w:val="false"/>
          <w:i w:val="false"/>
          <w:color w:val="000000"/>
          <w:sz w:val="28"/>
        </w:rPr>
        <w:t xml:space="preserve">                          этапов приватизации </w:t>
      </w:r>
    </w:p>
    <w:p>
      <w:pPr>
        <w:spacing w:after="0"/>
        <w:ind w:left="0"/>
        <w:jc w:val="both"/>
      </w:pPr>
      <w:r>
        <w:rPr>
          <w:rFonts w:ascii="Times New Roman"/>
          <w:b w:val="false"/>
          <w:i w:val="false"/>
          <w:color w:val="000000"/>
          <w:sz w:val="28"/>
        </w:rPr>
        <w:t xml:space="preserve">                Объекты дошкольного и среднего образования </w:t>
      </w:r>
    </w:p>
    <w:p>
      <w:pPr>
        <w:spacing w:after="0"/>
        <w:ind w:left="0"/>
        <w:jc w:val="both"/>
      </w:pPr>
      <w:r>
        <w:rPr>
          <w:rFonts w:ascii="Times New Roman"/>
          <w:b w:val="false"/>
          <w:i w:val="false"/>
          <w:color w:val="000000"/>
          <w:sz w:val="28"/>
        </w:rPr>
        <w:t xml:space="preserve">      Реформирование системы дошкольного и среднего образования в 1997-1999 годах, направленное на оптимизацию сети, развитие частного сектора, в основном завершило формирование государственного сектора дошкольного и среднего образования, при этом на приватизацию было выведено 1600 организаций образования коммунальной собственности. </w:t>
      </w:r>
    </w:p>
    <w:p>
      <w:pPr>
        <w:spacing w:after="0"/>
        <w:ind w:left="0"/>
        <w:jc w:val="both"/>
      </w:pPr>
      <w:r>
        <w:rPr>
          <w:rFonts w:ascii="Times New Roman"/>
          <w:b w:val="false"/>
          <w:i w:val="false"/>
          <w:color w:val="000000"/>
          <w:sz w:val="28"/>
        </w:rPr>
        <w:t xml:space="preserve">      В результате оптимизации объектов среднего образования на 1 сентября 1999 года в 573 сельских населенных пунктах республики нет ни одной общеобразовательной школы, причем в 510 населенных пунктах проживает 11473 детей школьного возраста. Расстояние от указанных населенных пунктов до ближайшей школы доходит до 175 километров. </w:t>
      </w:r>
    </w:p>
    <w:p>
      <w:pPr>
        <w:spacing w:after="0"/>
        <w:ind w:left="0"/>
        <w:jc w:val="both"/>
      </w:pPr>
      <w:r>
        <w:rPr>
          <w:rFonts w:ascii="Times New Roman"/>
          <w:b w:val="false"/>
          <w:i w:val="false"/>
          <w:color w:val="000000"/>
          <w:sz w:val="28"/>
        </w:rPr>
        <w:t xml:space="preserve">      Динамика развития частных школ за период с 1997 по 1999 год выглядит следующим образом: 1997 год - 124 ед., 1998 год - 180 ед., 1999 - 194 ед. Основная доля действующих частных школ приходится на городскую часть населения. В текущем году на селе функционирует всего 10 школ или 5.2% от 194 частных школ по республике, где обучаются 635 детей. </w:t>
      </w:r>
    </w:p>
    <w:p>
      <w:pPr>
        <w:spacing w:after="0"/>
        <w:ind w:left="0"/>
        <w:jc w:val="both"/>
      </w:pPr>
      <w:r>
        <w:rPr>
          <w:rFonts w:ascii="Times New Roman"/>
          <w:b w:val="false"/>
          <w:i w:val="false"/>
          <w:color w:val="000000"/>
          <w:sz w:val="28"/>
        </w:rPr>
        <w:t xml:space="preserve">      Сеть интернатных организаций образования за последние годы также имеет тенденцию к сокращению (из 1364 объектов после приватизации действуют только 461). </w:t>
      </w:r>
    </w:p>
    <w:p>
      <w:pPr>
        <w:spacing w:after="0"/>
        <w:ind w:left="0"/>
        <w:jc w:val="both"/>
      </w:pPr>
      <w:r>
        <w:rPr>
          <w:rFonts w:ascii="Times New Roman"/>
          <w:b w:val="false"/>
          <w:i w:val="false"/>
          <w:color w:val="000000"/>
          <w:sz w:val="28"/>
        </w:rPr>
        <w:t xml:space="preserve">      Оптимизация сети дошкольных учреждений привела к тому, что из 8526 организаций 7368 (87%) были объявлены как пустующие, затем закрыты и выставлены на приватизацию. При этом не все пустующие объекты имели спрос. В результате государственное имущество пустующих объектов пришло в негодность и утеряно. На начало 1999/2000 учебного года действуют всего 1043 государственных дошкольных организаций образования. </w:t>
      </w:r>
    </w:p>
    <w:p>
      <w:pPr>
        <w:spacing w:after="0"/>
        <w:ind w:left="0"/>
        <w:jc w:val="both"/>
      </w:pPr>
      <w:r>
        <w:rPr>
          <w:rFonts w:ascii="Times New Roman"/>
          <w:b w:val="false"/>
          <w:i w:val="false"/>
          <w:color w:val="000000"/>
          <w:sz w:val="28"/>
        </w:rPr>
        <w:t xml:space="preserve">      Следует также отметить, что тенденция развития негосударственных дошкольных организаций ведет к снижению: 1996 - 319 ед., 1997 - 282 ед., 1998 - 224 ед., 1999 - 115 ед. На сегодняшний день деятельность частных дошкольных организаций образования не рентабельна из-за высоких тарифов на коммунальные услуги, неплатежеспособности населения, жесткой налоговой политики. Кроме того, переход на статус казенного предприятия для государственных дошкольных организаций образования отрицательно повлиял на их экономическое положение, на посещаемость детей и формирование контингента. Таким образом, государственная сеть дошкольных организаций вместе с частными организациями не может произвести полный охват детей указанного возраста для обучения и воспитания. </w:t>
      </w:r>
    </w:p>
    <w:p>
      <w:pPr>
        <w:spacing w:after="0"/>
        <w:ind w:left="0"/>
        <w:jc w:val="both"/>
      </w:pPr>
      <w:r>
        <w:rPr>
          <w:rFonts w:ascii="Times New Roman"/>
          <w:b w:val="false"/>
          <w:i w:val="false"/>
          <w:color w:val="000000"/>
          <w:sz w:val="28"/>
        </w:rPr>
        <w:t>      Вместе с тем, на основании </w:t>
      </w:r>
      <w:r>
        <w:rPr>
          <w:rFonts w:ascii="Times New Roman"/>
          <w:b w:val="false"/>
          <w:i w:val="false"/>
          <w:color w:val="000000"/>
          <w:sz w:val="28"/>
        </w:rPr>
        <w:t xml:space="preserve">статьи 23 </w:t>
      </w:r>
      <w:r>
        <w:rPr>
          <w:rFonts w:ascii="Times New Roman"/>
          <w:b w:val="false"/>
          <w:i w:val="false"/>
          <w:color w:val="000000"/>
          <w:sz w:val="28"/>
        </w:rPr>
        <w:t>Закона Республики Казахстан "Об образовании" от 7 июня 1999 года (далее - Закон) предшкольная подготовка пяти-шестилетних детей является обязательной и бесплатной, соответственно возрастает роль государственных дошкольных организаций образования. И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28 января 1998 года N 3834 "О мерах по реализации Стратегии развития Казахстана до 2030 года" (раздел 4 приложения N 3) Правительству поручено последовательно улучшать доступность дошкольного воспитания для малообеспеченных слоев населения. </w:t>
      </w:r>
    </w:p>
    <w:p>
      <w:pPr>
        <w:spacing w:after="0"/>
        <w:ind w:left="0"/>
        <w:jc w:val="both"/>
      </w:pPr>
      <w:r>
        <w:rPr>
          <w:rFonts w:ascii="Times New Roman"/>
          <w:b w:val="false"/>
          <w:i w:val="false"/>
          <w:color w:val="000000"/>
          <w:sz w:val="28"/>
        </w:rPr>
        <w:t xml:space="preserve">      Динамика развития сети государственных внешкольных организаций образования протекает так же, как и развитие государственных дошкольных организаций образования. Как правило, после приватизации объекты в дальнейшем использовались не по профилю, в результате сужается сфера обслуживания, растет наполняемость и нагрузка на действующие государственные организации. </w:t>
      </w:r>
    </w:p>
    <w:p>
      <w:pPr>
        <w:spacing w:after="0"/>
        <w:ind w:left="0"/>
        <w:jc w:val="both"/>
      </w:pPr>
      <w:r>
        <w:rPr>
          <w:rFonts w:ascii="Times New Roman"/>
          <w:b w:val="false"/>
          <w:i w:val="false"/>
          <w:color w:val="000000"/>
          <w:sz w:val="28"/>
        </w:rPr>
        <w:t xml:space="preserve">      Государственную поддержку указанного профиля обеспечивает статья 19 Закона, которая заключается в сохранении доступности образовательных услуг государственных внешкольных организаций. </w:t>
      </w:r>
    </w:p>
    <w:p>
      <w:pPr>
        <w:spacing w:after="0"/>
        <w:ind w:left="0"/>
        <w:jc w:val="both"/>
      </w:pPr>
      <w:r>
        <w:rPr>
          <w:rFonts w:ascii="Times New Roman"/>
          <w:b w:val="false"/>
          <w:i w:val="false"/>
          <w:color w:val="000000"/>
          <w:sz w:val="28"/>
        </w:rPr>
        <w:t xml:space="preserve">      Оптимизация организаций начального и среднего профессионального образования привели к резкому сокращению сети государственных профессионально-технических училищ - с 404 на 1 октября 1996 года до 245 на 1 октября 1999 года. Количество обучающихся снизилось от 127185 в 1996 году до 85380 человек в 1999 году. Ежегодно сокращается план приема учащихся. </w:t>
      </w:r>
    </w:p>
    <w:p>
      <w:pPr>
        <w:spacing w:after="0"/>
        <w:ind w:left="0"/>
        <w:jc w:val="both"/>
      </w:pPr>
      <w:r>
        <w:rPr>
          <w:rFonts w:ascii="Times New Roman"/>
          <w:b w:val="false"/>
          <w:i w:val="false"/>
          <w:color w:val="000000"/>
          <w:sz w:val="28"/>
        </w:rPr>
        <w:t xml:space="preserve">      Частный сектор указанного уровня образования развивается неоднозначно. Негосударственные организации начального профессионального образования составляют всего - 8.5% к государственному, среднего профессионального образования - 40%. </w:t>
      </w:r>
    </w:p>
    <w:p>
      <w:pPr>
        <w:spacing w:after="0"/>
        <w:ind w:left="0"/>
        <w:jc w:val="both"/>
      </w:pPr>
      <w:r>
        <w:rPr>
          <w:rFonts w:ascii="Times New Roman"/>
          <w:b w:val="false"/>
          <w:i w:val="false"/>
          <w:color w:val="000000"/>
          <w:sz w:val="28"/>
        </w:rPr>
        <w:t xml:space="preserve">      В странах СНГ для развития малого и среднего бизнеса приняты мероприятия по значительному расширению государственной сети начального и среднего профессионального образования. </w:t>
      </w:r>
    </w:p>
    <w:p>
      <w:pPr>
        <w:spacing w:after="0"/>
        <w:ind w:left="0"/>
        <w:jc w:val="both"/>
      </w:pPr>
      <w:r>
        <w:rPr>
          <w:rFonts w:ascii="Times New Roman"/>
          <w:b w:val="false"/>
          <w:i w:val="false"/>
          <w:color w:val="000000"/>
          <w:sz w:val="28"/>
        </w:rPr>
        <w:t xml:space="preserve">      И в нашей стране в рамках развития малого предпринимательства Законом ставится задача ранней профессионализации учащейся молодежи через сеть организаций начального и среднего профессионального образования. </w:t>
      </w:r>
    </w:p>
    <w:p>
      <w:pPr>
        <w:spacing w:after="0"/>
        <w:ind w:left="0"/>
        <w:jc w:val="both"/>
      </w:pPr>
      <w:r>
        <w:rPr>
          <w:rFonts w:ascii="Times New Roman"/>
          <w:b w:val="false"/>
          <w:i w:val="false"/>
          <w:color w:val="000000"/>
          <w:sz w:val="28"/>
        </w:rPr>
        <w:t xml:space="preserve">      В связи с вышеизложенным действующую сеть объектов дошкольного и среднего образования планируется сохранить в государственной собственности.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Объекты высшего профессионального образования, </w:t>
      </w:r>
    </w:p>
    <w:bookmarkEnd w:id="5"/>
    <w:p>
      <w:pPr>
        <w:spacing w:after="0"/>
        <w:ind w:left="0"/>
        <w:jc w:val="both"/>
      </w:pPr>
      <w:r>
        <w:rPr>
          <w:rFonts w:ascii="Times New Roman"/>
          <w:b w:val="false"/>
          <w:i w:val="false"/>
          <w:color w:val="000000"/>
          <w:sz w:val="28"/>
        </w:rPr>
        <w:t xml:space="preserve">                    научно-технической сферы </w:t>
      </w:r>
    </w:p>
    <w:p>
      <w:pPr>
        <w:spacing w:after="0"/>
        <w:ind w:left="0"/>
        <w:jc w:val="both"/>
      </w:pPr>
      <w:r>
        <w:rPr>
          <w:rFonts w:ascii="Times New Roman"/>
          <w:b w:val="false"/>
          <w:i w:val="false"/>
          <w:color w:val="000000"/>
          <w:sz w:val="28"/>
        </w:rPr>
        <w:t xml:space="preserve">      До бюджетной реформы 1999 года объекты высшего профессионального образования и научно-технической сферы, находящиеся в республиканской собственности были отнесены к объектам, не подлежащим приватизации. </w:t>
      </w:r>
    </w:p>
    <w:p>
      <w:pPr>
        <w:spacing w:after="0"/>
        <w:ind w:left="0"/>
        <w:jc w:val="both"/>
      </w:pPr>
      <w:r>
        <w:rPr>
          <w:rFonts w:ascii="Times New Roman"/>
          <w:b w:val="false"/>
          <w:i w:val="false"/>
          <w:color w:val="000000"/>
          <w:sz w:val="28"/>
        </w:rPr>
        <w:t xml:space="preserve">      Бюджет 2000 года, осуществленные институциональные перемены организаций образования и научно-технической сферы вызвали углубление процессов приватизации в указанных сферах. </w:t>
      </w:r>
    </w:p>
    <w:p>
      <w:pPr>
        <w:spacing w:after="0"/>
        <w:ind w:left="0"/>
        <w:jc w:val="both"/>
      </w:pPr>
      <w:r>
        <w:rPr>
          <w:rFonts w:ascii="Times New Roman"/>
          <w:b w:val="false"/>
          <w:i w:val="false"/>
          <w:color w:val="000000"/>
          <w:sz w:val="28"/>
        </w:rPr>
        <w:t xml:space="preserve">      Во исполнение поручений Президента и политики государства объекты высшего профессионального образования и научно-технической сферы, находящиеся в республиканской собственности, планируется преобразовать в акционерные общества или передать с правом последующего выкупа в доверительное управление в установленном законодательством порядке, за исключением объектов, не подлежащих приватизации в соответствии с законодательством. </w:t>
      </w:r>
    </w:p>
    <w:p>
      <w:pPr>
        <w:spacing w:after="0"/>
        <w:ind w:left="0"/>
        <w:jc w:val="both"/>
      </w:pPr>
      <w:r>
        <w:rPr>
          <w:rFonts w:ascii="Times New Roman"/>
          <w:b w:val="false"/>
          <w:i w:val="false"/>
          <w:color w:val="000000"/>
          <w:sz w:val="28"/>
        </w:rPr>
        <w:t xml:space="preserve">      Не подлежит приватизации ряд объектов, имеющих особый статус, региональный признак, выпускающих остро дефицитных специалистов и осуществляющих фундаментальные исследования. </w:t>
      </w:r>
    </w:p>
    <w:p>
      <w:pPr>
        <w:spacing w:after="0"/>
        <w:ind w:left="0"/>
        <w:jc w:val="both"/>
      </w:pPr>
      <w:r>
        <w:rPr>
          <w:rFonts w:ascii="Times New Roman"/>
          <w:b w:val="false"/>
          <w:i w:val="false"/>
          <w:color w:val="000000"/>
          <w:sz w:val="28"/>
        </w:rPr>
        <w:t xml:space="preserve">      Объекты особо крупные и уникальные по статусу и потенциалу подлежат приватизации по индивидуальным проектам, принятым решениями Правительства Республики Казахстан на основании статьи 7 Указа с учетом интересов работников предприятий.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2. Основные цели и задачи Концепции </w:t>
      </w:r>
    </w:p>
    <w:bookmarkEnd w:id="6"/>
    <w:p>
      <w:pPr>
        <w:spacing w:after="0"/>
        <w:ind w:left="0"/>
        <w:jc w:val="both"/>
      </w:pPr>
      <w:r>
        <w:rPr>
          <w:rFonts w:ascii="Times New Roman"/>
          <w:b w:val="false"/>
          <w:i w:val="false"/>
          <w:color w:val="000000"/>
          <w:sz w:val="28"/>
        </w:rPr>
        <w:t xml:space="preserve">      На основании выявления особенностей, присущих деятельности объектов образования и научно-технической сферы, уникальности объектов республиканской собственности целью Концепции является определение основных направлений приватизации в установленном законодательством порядке. </w:t>
      </w:r>
    </w:p>
    <w:p>
      <w:pPr>
        <w:spacing w:after="0"/>
        <w:ind w:left="0"/>
        <w:jc w:val="both"/>
      </w:pPr>
      <w:r>
        <w:rPr>
          <w:rFonts w:ascii="Times New Roman"/>
          <w:b w:val="false"/>
          <w:i w:val="false"/>
          <w:color w:val="000000"/>
          <w:sz w:val="28"/>
        </w:rPr>
        <w:t xml:space="preserve">      Статьей 30 Конституции Республики Казахстан гражданам гарантировано бесплатное среднее образование в государственных учебных заведениях. Масштабы государственной сети среднего образования и нормы прироста определены действующим законодательством. </w:t>
      </w:r>
    </w:p>
    <w:p>
      <w:pPr>
        <w:spacing w:after="0"/>
        <w:ind w:left="0"/>
        <w:jc w:val="both"/>
      </w:pPr>
      <w:r>
        <w:rPr>
          <w:rFonts w:ascii="Times New Roman"/>
          <w:b w:val="false"/>
          <w:i w:val="false"/>
          <w:color w:val="000000"/>
          <w:sz w:val="28"/>
        </w:rPr>
        <w:t xml:space="preserve">      Достижение цели предполагает решение следующих задач: </w:t>
      </w:r>
    </w:p>
    <w:p>
      <w:pPr>
        <w:spacing w:after="0"/>
        <w:ind w:left="0"/>
        <w:jc w:val="both"/>
      </w:pPr>
      <w:r>
        <w:rPr>
          <w:rFonts w:ascii="Times New Roman"/>
          <w:b w:val="false"/>
          <w:i w:val="false"/>
          <w:color w:val="000000"/>
          <w:sz w:val="28"/>
        </w:rPr>
        <w:t xml:space="preserve">      разработка единой концептуальной основы направлений и границ приватизации в сферах образования и науки; </w:t>
      </w:r>
    </w:p>
    <w:p>
      <w:pPr>
        <w:spacing w:after="0"/>
        <w:ind w:left="0"/>
        <w:jc w:val="both"/>
      </w:pPr>
      <w:r>
        <w:rPr>
          <w:rFonts w:ascii="Times New Roman"/>
          <w:b w:val="false"/>
          <w:i w:val="false"/>
          <w:color w:val="000000"/>
          <w:sz w:val="28"/>
        </w:rPr>
        <w:t xml:space="preserve">      определение основных принципов вывода объектов образования и науки на приватизацию; </w:t>
      </w:r>
    </w:p>
    <w:p>
      <w:pPr>
        <w:spacing w:after="0"/>
        <w:ind w:left="0"/>
        <w:jc w:val="both"/>
      </w:pPr>
      <w:r>
        <w:rPr>
          <w:rFonts w:ascii="Times New Roman"/>
          <w:b w:val="false"/>
          <w:i w:val="false"/>
          <w:color w:val="000000"/>
          <w:sz w:val="28"/>
        </w:rPr>
        <w:t xml:space="preserve">      создание рабочей комиссии по определению сроков и видов приватизации; </w:t>
      </w:r>
    </w:p>
    <w:p>
      <w:pPr>
        <w:spacing w:after="0"/>
        <w:ind w:left="0"/>
        <w:jc w:val="both"/>
      </w:pPr>
      <w:r>
        <w:rPr>
          <w:rFonts w:ascii="Times New Roman"/>
          <w:b w:val="false"/>
          <w:i w:val="false"/>
          <w:color w:val="000000"/>
          <w:sz w:val="28"/>
        </w:rPr>
        <w:t xml:space="preserve">      выработка условий приватизации организаций образования и науки; </w:t>
      </w:r>
    </w:p>
    <w:p>
      <w:pPr>
        <w:spacing w:after="0"/>
        <w:ind w:left="0"/>
        <w:jc w:val="both"/>
      </w:pPr>
      <w:r>
        <w:rPr>
          <w:rFonts w:ascii="Times New Roman"/>
          <w:b w:val="false"/>
          <w:i w:val="false"/>
          <w:color w:val="000000"/>
          <w:sz w:val="28"/>
        </w:rPr>
        <w:t xml:space="preserve">      определение этапов приватизации; </w:t>
      </w:r>
    </w:p>
    <w:p>
      <w:pPr>
        <w:spacing w:after="0"/>
        <w:ind w:left="0"/>
        <w:jc w:val="both"/>
      </w:pPr>
      <w:r>
        <w:rPr>
          <w:rFonts w:ascii="Times New Roman"/>
          <w:b w:val="false"/>
          <w:i w:val="false"/>
          <w:color w:val="000000"/>
          <w:sz w:val="28"/>
        </w:rPr>
        <w:t xml:space="preserve">      разработка Перечней объектов образования и науки: </w:t>
      </w:r>
    </w:p>
    <w:p>
      <w:pPr>
        <w:spacing w:after="0"/>
        <w:ind w:left="0"/>
        <w:jc w:val="both"/>
      </w:pPr>
      <w:r>
        <w:rPr>
          <w:rFonts w:ascii="Times New Roman"/>
          <w:b w:val="false"/>
          <w:i w:val="false"/>
          <w:color w:val="000000"/>
          <w:sz w:val="28"/>
        </w:rPr>
        <w:t xml:space="preserve">      а) сохраняемых в собственности государства (не подлежащих приватизации); </w:t>
      </w:r>
    </w:p>
    <w:p>
      <w:pPr>
        <w:spacing w:after="0"/>
        <w:ind w:left="0"/>
        <w:jc w:val="both"/>
      </w:pPr>
      <w:r>
        <w:rPr>
          <w:rFonts w:ascii="Times New Roman"/>
          <w:b w:val="false"/>
          <w:i w:val="false"/>
          <w:color w:val="000000"/>
          <w:sz w:val="28"/>
        </w:rPr>
        <w:t xml:space="preserve">      б) подлежащих приватизации; </w:t>
      </w:r>
    </w:p>
    <w:p>
      <w:pPr>
        <w:spacing w:after="0"/>
        <w:ind w:left="0"/>
        <w:jc w:val="both"/>
      </w:pPr>
      <w:r>
        <w:rPr>
          <w:rFonts w:ascii="Times New Roman"/>
          <w:b w:val="false"/>
          <w:i w:val="false"/>
          <w:color w:val="000000"/>
          <w:sz w:val="28"/>
        </w:rPr>
        <w:t xml:space="preserve">      разработка Перечней высших учебных заведений, объектов научно-технической сферы, находящихся в республиканской собственности и приватизируемых по индивидуальным проектам в установленном законодательством порядке.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3. Основные принципы приватизации объектов </w:t>
      </w:r>
    </w:p>
    <w:bookmarkEnd w:id="7"/>
    <w:p>
      <w:pPr>
        <w:spacing w:after="0"/>
        <w:ind w:left="0"/>
        <w:jc w:val="both"/>
      </w:pPr>
      <w:r>
        <w:rPr>
          <w:rFonts w:ascii="Times New Roman"/>
          <w:b w:val="false"/>
          <w:i w:val="false"/>
          <w:color w:val="000000"/>
          <w:sz w:val="28"/>
        </w:rPr>
        <w:t xml:space="preserve">                образования и научно-технической сферы </w:t>
      </w:r>
    </w:p>
    <w:p>
      <w:pPr>
        <w:spacing w:after="0"/>
        <w:ind w:left="0"/>
        <w:jc w:val="both"/>
      </w:pPr>
      <w:r>
        <w:rPr>
          <w:rFonts w:ascii="Times New Roman"/>
          <w:b w:val="false"/>
          <w:i w:val="false"/>
          <w:color w:val="000000"/>
          <w:sz w:val="28"/>
        </w:rPr>
        <w:t xml:space="preserve">      При проведении приватизации основными ее принципами являются: гласность, конкурентность, правопреемственность, ответственность должностных лиц за законность проведения приватизации и достоверность предоставленных данных об объектах, выставляемых на приватизацию. Кроме того, с учетом особенностей сфер образования и науки к основным принципам относятся: </w:t>
      </w:r>
    </w:p>
    <w:p>
      <w:pPr>
        <w:spacing w:after="0"/>
        <w:ind w:left="0"/>
        <w:jc w:val="both"/>
      </w:pPr>
      <w:r>
        <w:rPr>
          <w:rFonts w:ascii="Times New Roman"/>
          <w:b w:val="false"/>
          <w:i w:val="false"/>
          <w:color w:val="000000"/>
          <w:sz w:val="28"/>
        </w:rPr>
        <w:t xml:space="preserve">      соблюдение конституционных прав граждан на бесплатное обязательное среднее образование и на бесплатное на конкурсной основе высшее образование; </w:t>
      </w:r>
    </w:p>
    <w:p>
      <w:pPr>
        <w:spacing w:after="0"/>
        <w:ind w:left="0"/>
        <w:jc w:val="both"/>
      </w:pPr>
      <w:r>
        <w:rPr>
          <w:rFonts w:ascii="Times New Roman"/>
          <w:b w:val="false"/>
          <w:i w:val="false"/>
          <w:color w:val="000000"/>
          <w:sz w:val="28"/>
        </w:rPr>
        <w:t xml:space="preserve">      соблюдение прав трудовых коллективов.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4. Основные виды и условия приватизации </w:t>
      </w:r>
    </w:p>
    <w:bookmarkEnd w:id="8"/>
    <w:p>
      <w:pPr>
        <w:spacing w:after="0"/>
        <w:ind w:left="0"/>
        <w:jc w:val="both"/>
      </w:pPr>
      <w:r>
        <w:rPr>
          <w:rFonts w:ascii="Times New Roman"/>
          <w:b w:val="false"/>
          <w:i w:val="false"/>
          <w:color w:val="000000"/>
          <w:sz w:val="28"/>
        </w:rPr>
        <w:t xml:space="preserve">      Приватизацию объектов образования и научно-технической сферы республиканской, коммунальной собственности в установленном законодательством порядке осуществляют уполномоченные на это государственные органы. </w:t>
      </w:r>
    </w:p>
    <w:p>
      <w:pPr>
        <w:spacing w:after="0"/>
        <w:ind w:left="0"/>
        <w:jc w:val="both"/>
      </w:pPr>
      <w:r>
        <w:rPr>
          <w:rFonts w:ascii="Times New Roman"/>
          <w:b w:val="false"/>
          <w:i w:val="false"/>
          <w:color w:val="000000"/>
          <w:sz w:val="28"/>
        </w:rPr>
        <w:t xml:space="preserve">      Объектами приватизации являются следующие виды государственного имущества: предприятия, учреждения как имущественный комплекс; структурные единицы предприятия, приватизация которых не нарушает замкнутого технологического цикла. </w:t>
      </w:r>
    </w:p>
    <w:p>
      <w:pPr>
        <w:spacing w:after="0"/>
        <w:ind w:left="0"/>
        <w:jc w:val="both"/>
      </w:pPr>
      <w:r>
        <w:rPr>
          <w:rFonts w:ascii="Times New Roman"/>
          <w:b w:val="false"/>
          <w:i w:val="false"/>
          <w:color w:val="000000"/>
          <w:sz w:val="28"/>
        </w:rPr>
        <w:t xml:space="preserve">      Из предварительных стадий приватизации как действий, непосредственно не ведущих к продаже, но предусматривающих его последующую продажу, для сфер образования и науки применяются: </w:t>
      </w:r>
    </w:p>
    <w:p>
      <w:pPr>
        <w:spacing w:after="0"/>
        <w:ind w:left="0"/>
        <w:jc w:val="both"/>
      </w:pPr>
      <w:r>
        <w:rPr>
          <w:rFonts w:ascii="Times New Roman"/>
          <w:b w:val="false"/>
          <w:i w:val="false"/>
          <w:color w:val="000000"/>
          <w:sz w:val="28"/>
        </w:rPr>
        <w:t xml:space="preserve">      1) передача предприятия как имущественного комплекса в доверительное управление с правом последующего выкупа в установленном порядке; </w:t>
      </w:r>
    </w:p>
    <w:p>
      <w:pPr>
        <w:spacing w:after="0"/>
        <w:ind w:left="0"/>
        <w:jc w:val="both"/>
      </w:pPr>
      <w:r>
        <w:rPr>
          <w:rFonts w:ascii="Times New Roman"/>
          <w:b w:val="false"/>
          <w:i w:val="false"/>
          <w:color w:val="000000"/>
          <w:sz w:val="28"/>
        </w:rPr>
        <w:t xml:space="preserve">      2) преобразование предприятия в акционерное общество с последующей продажей государственного пакета акций. </w:t>
      </w:r>
    </w:p>
    <w:p>
      <w:pPr>
        <w:spacing w:after="0"/>
        <w:ind w:left="0"/>
        <w:jc w:val="both"/>
      </w:pPr>
      <w:r>
        <w:rPr>
          <w:rFonts w:ascii="Times New Roman"/>
          <w:b w:val="false"/>
          <w:i w:val="false"/>
          <w:color w:val="000000"/>
          <w:sz w:val="28"/>
        </w:rPr>
        <w:t xml:space="preserve">      Учитывая социальную значимость объектов образования, планируется внести изменения в действующее законодательство по процедуре вывода объектов образования коммунальной собственности на приватизацию, в соответствии с которыми местным исполнительным органам необходимо предварительно согласовывать Перечни объектов, подлежащих приватизации, с центральным исполнительным органом в области образования. </w:t>
      </w:r>
    </w:p>
    <w:p>
      <w:pPr>
        <w:spacing w:after="0"/>
        <w:ind w:left="0"/>
        <w:jc w:val="both"/>
      </w:pPr>
      <w:r>
        <w:rPr>
          <w:rFonts w:ascii="Times New Roman"/>
          <w:b w:val="false"/>
          <w:i w:val="false"/>
          <w:color w:val="000000"/>
          <w:sz w:val="28"/>
        </w:rPr>
        <w:t xml:space="preserve">      Специально созданная рабочая комиссия определяет виды и сроки приватизации объектов образования и научно-технической сферы.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5. Этапы реализации Концепции </w:t>
      </w:r>
    </w:p>
    <w:bookmarkEnd w:id="9"/>
    <w:p>
      <w:pPr>
        <w:spacing w:after="0"/>
        <w:ind w:left="0"/>
        <w:jc w:val="both"/>
      </w:pPr>
      <w:r>
        <w:rPr>
          <w:rFonts w:ascii="Times New Roman"/>
          <w:b w:val="false"/>
          <w:i w:val="false"/>
          <w:color w:val="000000"/>
          <w:sz w:val="28"/>
        </w:rPr>
        <w:t xml:space="preserve">      Реализация Концепции предусматривает два этапа. </w:t>
      </w:r>
    </w:p>
    <w:p>
      <w:pPr>
        <w:spacing w:after="0"/>
        <w:ind w:left="0"/>
        <w:jc w:val="both"/>
      </w:pPr>
      <w:r>
        <w:rPr>
          <w:rFonts w:ascii="Times New Roman"/>
          <w:b w:val="false"/>
          <w:i w:val="false"/>
          <w:color w:val="000000"/>
          <w:sz w:val="28"/>
        </w:rPr>
        <w:t xml:space="preserve">      На первом этапе (2000-2001 годы) необходимо провести следующие мероприятия: </w:t>
      </w:r>
    </w:p>
    <w:p>
      <w:pPr>
        <w:spacing w:after="0"/>
        <w:ind w:left="0"/>
        <w:jc w:val="both"/>
      </w:pPr>
      <w:r>
        <w:rPr>
          <w:rFonts w:ascii="Times New Roman"/>
          <w:b w:val="false"/>
          <w:i w:val="false"/>
          <w:color w:val="000000"/>
          <w:sz w:val="28"/>
        </w:rPr>
        <w:t xml:space="preserve">      анализ действующих правовых норм в области приватизации; </w:t>
      </w:r>
    </w:p>
    <w:p>
      <w:pPr>
        <w:spacing w:after="0"/>
        <w:ind w:left="0"/>
        <w:jc w:val="both"/>
      </w:pPr>
      <w:r>
        <w:rPr>
          <w:rFonts w:ascii="Times New Roman"/>
          <w:b w:val="false"/>
          <w:i w:val="false"/>
          <w:color w:val="000000"/>
          <w:sz w:val="28"/>
        </w:rPr>
        <w:t xml:space="preserve">      проведение организационных предприватизационных работ; </w:t>
      </w:r>
    </w:p>
    <w:p>
      <w:pPr>
        <w:spacing w:after="0"/>
        <w:ind w:left="0"/>
        <w:jc w:val="both"/>
      </w:pPr>
      <w:r>
        <w:rPr>
          <w:rFonts w:ascii="Times New Roman"/>
          <w:b w:val="false"/>
          <w:i w:val="false"/>
          <w:color w:val="000000"/>
          <w:sz w:val="28"/>
        </w:rPr>
        <w:t xml:space="preserve">      разработки: </w:t>
      </w:r>
    </w:p>
    <w:p>
      <w:pPr>
        <w:spacing w:after="0"/>
        <w:ind w:left="0"/>
        <w:jc w:val="both"/>
      </w:pPr>
      <w:r>
        <w:rPr>
          <w:rFonts w:ascii="Times New Roman"/>
          <w:b w:val="false"/>
          <w:i w:val="false"/>
          <w:color w:val="000000"/>
          <w:sz w:val="28"/>
        </w:rPr>
        <w:t xml:space="preserve">      нормативно-правовых актов; </w:t>
      </w:r>
    </w:p>
    <w:p>
      <w:pPr>
        <w:spacing w:after="0"/>
        <w:ind w:left="0"/>
        <w:jc w:val="both"/>
      </w:pPr>
      <w:r>
        <w:rPr>
          <w:rFonts w:ascii="Times New Roman"/>
          <w:b w:val="false"/>
          <w:i w:val="false"/>
          <w:color w:val="000000"/>
          <w:sz w:val="28"/>
        </w:rPr>
        <w:t xml:space="preserve">      Перечней объектов высшего профессионального образования и научно-технической сферы, подлежащих приватизации; </w:t>
      </w:r>
    </w:p>
    <w:p>
      <w:pPr>
        <w:spacing w:after="0"/>
        <w:ind w:left="0"/>
        <w:jc w:val="both"/>
      </w:pPr>
      <w:r>
        <w:rPr>
          <w:rFonts w:ascii="Times New Roman"/>
          <w:b w:val="false"/>
          <w:i w:val="false"/>
          <w:color w:val="000000"/>
          <w:sz w:val="28"/>
        </w:rPr>
        <w:t xml:space="preserve">      Перечней объектов образования и научно-технической сферы, не подлежащих приватизации; </w:t>
      </w:r>
    </w:p>
    <w:p>
      <w:pPr>
        <w:spacing w:after="0"/>
        <w:ind w:left="0"/>
        <w:jc w:val="both"/>
      </w:pPr>
      <w:r>
        <w:rPr>
          <w:rFonts w:ascii="Times New Roman"/>
          <w:b w:val="false"/>
          <w:i w:val="false"/>
          <w:color w:val="000000"/>
          <w:sz w:val="28"/>
        </w:rPr>
        <w:t xml:space="preserve">      условий приватизации организаций образования и науки; </w:t>
      </w:r>
    </w:p>
    <w:bookmarkStart w:name="z11" w:id="10"/>
    <w:p>
      <w:pPr>
        <w:spacing w:after="0"/>
        <w:ind w:left="0"/>
        <w:jc w:val="both"/>
      </w:pPr>
      <w:r>
        <w:rPr>
          <w:rFonts w:ascii="Times New Roman"/>
          <w:b w:val="false"/>
          <w:i w:val="false"/>
          <w:color w:val="000000"/>
          <w:sz w:val="28"/>
        </w:rPr>
        <w:t xml:space="preserve">
      широкое обсуждение Концепции среди трудовых коллективов организаций образования и науки, на страницах массовой печати, освещение по радио и телевидению; </w:t>
      </w:r>
    </w:p>
    <w:bookmarkEnd w:id="10"/>
    <w:p>
      <w:pPr>
        <w:spacing w:after="0"/>
        <w:ind w:left="0"/>
        <w:jc w:val="both"/>
      </w:pPr>
      <w:r>
        <w:rPr>
          <w:rFonts w:ascii="Times New Roman"/>
          <w:b w:val="false"/>
          <w:i w:val="false"/>
          <w:color w:val="000000"/>
          <w:sz w:val="28"/>
        </w:rPr>
        <w:t xml:space="preserve">      осуществление приватизации ряда объектов образования и научно-технической сферы в установленном законодательством порядке. </w:t>
      </w:r>
    </w:p>
    <w:p>
      <w:pPr>
        <w:spacing w:after="0"/>
        <w:ind w:left="0"/>
        <w:jc w:val="both"/>
      </w:pPr>
      <w:r>
        <w:rPr>
          <w:rFonts w:ascii="Times New Roman"/>
          <w:b w:val="false"/>
          <w:i w:val="false"/>
          <w:color w:val="000000"/>
          <w:sz w:val="28"/>
        </w:rPr>
        <w:t xml:space="preserve">      Второй этап (2002-2005 годы): </w:t>
      </w:r>
    </w:p>
    <w:p>
      <w:pPr>
        <w:spacing w:after="0"/>
        <w:ind w:left="0"/>
        <w:jc w:val="both"/>
      </w:pPr>
      <w:r>
        <w:rPr>
          <w:rFonts w:ascii="Times New Roman"/>
          <w:b w:val="false"/>
          <w:i w:val="false"/>
          <w:color w:val="000000"/>
          <w:sz w:val="28"/>
        </w:rPr>
        <w:t xml:space="preserve">      подведение результатов 1 этапа приватизации; </w:t>
      </w:r>
    </w:p>
    <w:p>
      <w:pPr>
        <w:spacing w:after="0"/>
        <w:ind w:left="0"/>
        <w:jc w:val="both"/>
      </w:pPr>
      <w:r>
        <w:rPr>
          <w:rFonts w:ascii="Times New Roman"/>
          <w:b w:val="false"/>
          <w:i w:val="false"/>
          <w:color w:val="000000"/>
          <w:sz w:val="28"/>
        </w:rPr>
        <w:t xml:space="preserve">      совершенствование основных направлений Концепции с учетом результатов 1 этапа приватизации; </w:t>
      </w:r>
    </w:p>
    <w:p>
      <w:pPr>
        <w:spacing w:after="0"/>
        <w:ind w:left="0"/>
        <w:jc w:val="both"/>
      </w:pPr>
      <w:r>
        <w:rPr>
          <w:rFonts w:ascii="Times New Roman"/>
          <w:b w:val="false"/>
          <w:i w:val="false"/>
          <w:color w:val="000000"/>
          <w:sz w:val="28"/>
        </w:rPr>
        <w:t xml:space="preserve">      с учетом политических и экономических перемен выработка предложений по приватизации.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(Специалисты: Мартина 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Чунтонов В.В.)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