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c662" w14:textId="c70c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республиканских государственных казенных предприятий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2000 года N 604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Министерства образования и науки "Республиканский музыкальный колледж имени Куляш Байсеитовой" в государственное учреждение "Республиканская средняя специализированная музыкальная школа-интернат для одаренных детей имени Куляш Байсеитовой" (далее - Учреждение);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Министерства образования и науки "Республиканский научно-практический центр социальной адаптации и профессионально-трудовой реабилитации детей и подростков с проблемами в развитии" в государственное учреждение "Республиканский научно-практический центр социальной адаптации и профессионально-трудовой реабилитации детей и подростков с проблемами в развитии"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обеспечить финансирование учреждений в пределах средств, предусмотренных в республиканском бюджете на 2000 год по программе 31 "Государственная поддержка одаренных детей", подпрограмме 36 "Республиканская средняя специализированная музыкальная школа-интернат для одаренных детей имени Куляш Байсеитовой" и программе 44 "Реализация специальных образовательных программ", подпрограмме 30 "Республиканский научно-практический центр социальной адаптации и профессионально-трудовой реабилитации детей и подростков с проблемами в развитии".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учреждений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