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cd45" w14:textId="bc7c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пользовании сотовой связью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мая 2000 года N 652. Утратило силу - постановлением Правительства Республики Казахстан от 2 сентября 2003 года N 892</w:t>
      </w:r>
    </w:p>
    <w:p>
      <w:pPr>
        <w:spacing w:after="0"/>
        <w:ind w:left="0"/>
        <w:jc w:val="both"/>
      </w:pPr>
      <w:bookmarkStart w:name="z0" w:id="0"/>
      <w:r>
        <w:rPr>
          <w:rFonts w:ascii="Times New Roman"/>
          <w:b w:val="false"/>
          <w:i w:val="false"/>
          <w:color w:val="000000"/>
          <w:sz w:val="28"/>
        </w:rPr>
        <w:t xml:space="preserve">
      В целях усиления режима экономии бюджетных средств Правительство Республики Казахстан постановляет: </w:t>
      </w:r>
    </w:p>
    <w:bookmarkEnd w:id="0"/>
    <w:bookmarkStart w:name="z4" w:id="1"/>
    <w:p>
      <w:pPr>
        <w:spacing w:after="0"/>
        <w:ind w:left="0"/>
        <w:jc w:val="both"/>
      </w:pPr>
      <w:r>
        <w:rPr>
          <w:rFonts w:ascii="Times New Roman"/>
          <w:b w:val="false"/>
          <w:i w:val="false"/>
          <w:color w:val="000000"/>
          <w:sz w:val="28"/>
        </w:rPr>
        <w:t xml:space="preserve">
      1. Предоставить право пользования сотовой связью Премьер-Министру Республики Казахстан, Председателю Сената Парламента Республики Казахстан, Председателю Мажилиса Парламента Республики Казахстан, Руководителю Администрации Президента Республики Казахстан, заместителям Премьер-Министра Республики Казахстан, Руководителю Канцелярии Премьер-Министра Республики Казахстан, заместителям Руководителя Администрации Президента Республики Казахстан, заместителю Председателя Сената Парламента Республики Казахстан, заместителю Председателя Мажилиса Парламента Республики Казахстан, Помощнику Президента Республики Казахстан, Председателю Конституционного Совета Республики Казахстан, Шефу протокола Президента Республики Казахстан, заведующему Канцелярией Президента Республики Казахстан, Пресс-секретарю Президента Республики Казахстан, Генеральному Прокурору Республики Казахстан, Председателю Верховного Суда Республики Казахстан, Председателю Центральной избирательной комиссии Республики Казахстан на период подготовки и проведения выборов депутатов Парламента и маслихатов Республики Казахстан, Председателю Комитета национальной безопасности Республики Казахстан, первому заместителю Председателя Комитета национальной безопасности, четырем заместителям Председателя Комитета национальной безопасности, Начальнику Службы охраны Президента Республики Казахстан, Командующему Республиканской гвардией, Управляющему Делами Президента Республики Казахстан, Министру финансов Республики Казахстан, Министру иностранных дел Республики Казахстан, Министру государственных доходов Республики Казахстан, Министру обороны Республики Казахстан, Начальнику Генерального штаба Вооруженных Сил Республики Казахстан, Министру внутренних дел Республики Казахстан, Командующему внутренними войсками Министерства внутренних дел Республики Казахстан, Председателю Агентства Республики Казахстан по чрезвычайным ситуациям, Председателю Счетного комитета по контролю за исполнением республиканского бюджета Республики Казахстан в пределах лимита, ежемесячно устанавливаемого государственным органам согласно плану финансирования республиканского бюджета.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постановлениями Правительства РК от 27 октября 2000 г. </w:t>
      </w:r>
      <w:r>
        <w:rPr>
          <w:rFonts w:ascii="Times New Roman"/>
          <w:b w:val="false"/>
          <w:i w:val="false"/>
          <w:color w:val="000000"/>
          <w:sz w:val="28"/>
        </w:rPr>
        <w:t xml:space="preserve">N 1608 </w:t>
      </w:r>
      <w:r>
        <w:rPr>
          <w:rFonts w:ascii="Times New Roman"/>
          <w:b w:val="false"/>
          <w:i w:val="false"/>
          <w:color w:val="ff0000"/>
          <w:sz w:val="28"/>
        </w:rPr>
        <w:t xml:space="preserve">; от 28 ноября 2000 г. </w:t>
      </w:r>
      <w:r>
        <w:rPr>
          <w:rFonts w:ascii="Times New Roman"/>
          <w:b w:val="false"/>
          <w:i w:val="false"/>
          <w:color w:val="000000"/>
          <w:sz w:val="28"/>
        </w:rPr>
        <w:t xml:space="preserve">N 1771 </w:t>
      </w:r>
      <w:r>
        <w:rPr>
          <w:rFonts w:ascii="Times New Roman"/>
          <w:b w:val="false"/>
          <w:i w:val="false"/>
          <w:color w:val="ff0000"/>
          <w:sz w:val="28"/>
        </w:rPr>
        <w:t xml:space="preserve">; от 24 января 2001 г. </w:t>
      </w:r>
      <w:r>
        <w:rPr>
          <w:rFonts w:ascii="Times New Roman"/>
          <w:b w:val="false"/>
          <w:i w:val="false"/>
          <w:color w:val="000000"/>
          <w:sz w:val="28"/>
        </w:rPr>
        <w:t xml:space="preserve">N 126 </w:t>
      </w:r>
      <w:r>
        <w:rPr>
          <w:rFonts w:ascii="Times New Roman"/>
          <w:b w:val="false"/>
          <w:i w:val="false"/>
          <w:color w:val="ff0000"/>
          <w:sz w:val="28"/>
        </w:rPr>
        <w:t xml:space="preserve">; от 2 августа 2001 года </w:t>
      </w:r>
      <w:r>
        <w:rPr>
          <w:rFonts w:ascii="Times New Roman"/>
          <w:b w:val="false"/>
          <w:i w:val="false"/>
          <w:color w:val="000000"/>
          <w:sz w:val="28"/>
        </w:rPr>
        <w:t xml:space="preserve">N 1019 </w:t>
      </w:r>
      <w:r>
        <w:rPr>
          <w:rFonts w:ascii="Times New Roman"/>
          <w:b w:val="false"/>
          <w:i w:val="false"/>
          <w:color w:val="ff0000"/>
          <w:sz w:val="28"/>
        </w:rPr>
        <w:t xml:space="preserve">; постановлением Правительства РК от 16 июля 2002 года </w:t>
      </w:r>
      <w:r>
        <w:rPr>
          <w:rFonts w:ascii="Times New Roman"/>
          <w:b w:val="false"/>
          <w:i w:val="false"/>
          <w:color w:val="000000"/>
          <w:sz w:val="28"/>
        </w:rPr>
        <w:t xml:space="preserve">N 786 </w:t>
      </w:r>
      <w:r>
        <w:rPr>
          <w:rFonts w:ascii="Times New Roman"/>
          <w:b w:val="false"/>
          <w:i w:val="false"/>
          <w:color w:val="ff0000"/>
          <w:sz w:val="28"/>
        </w:rPr>
        <w:t xml:space="preserve">; от 15 января 2003 года </w:t>
      </w:r>
      <w:r>
        <w:rPr>
          <w:rFonts w:ascii="Times New Roman"/>
          <w:b w:val="false"/>
          <w:i w:val="false"/>
          <w:color w:val="000000"/>
          <w:sz w:val="28"/>
        </w:rPr>
        <w:t xml:space="preserve">N 16 </w:t>
      </w:r>
      <w:r>
        <w:rPr>
          <w:rFonts w:ascii="Times New Roman"/>
          <w:b w:val="false"/>
          <w:i w:val="false"/>
          <w:color w:val="ff0000"/>
          <w:sz w:val="28"/>
        </w:rPr>
        <w:t xml:space="preserve">. </w:t>
      </w:r>
    </w:p>
    <w:bookmarkEnd w:id="1"/>
    <w:bookmarkStart w:name="z3" w:id="2"/>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