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5f10" w14:textId="5ff5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уплате услуг международной юридической фирмы "McGuire, Woods, Battle &amp; Boothe, International L.L.C." и товарищества с ограниченной ответственностью "McGuire, Woods, Battle &amp; Boothe, International V, L.L.P."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2000 года N 840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оплаты расходов международной юридической фирмы "МсGuirе, Wооds, Battle &amp; Вооthе, International L.L.С." и товарищества с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;ограниченной ответственностью "МсGuirе, Wооds, Battle &amp; Вооthе,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;International V, L.L.Р.", связанных с представительством и защитой интересов Республики Казахстан по арбитражному разбирательству с группой компаний "Айзенберг", а также по делу, связанному со столкновением самолета Национальной акционерной авиакомпании "Казахстан ауе жолы" и самолета авиакомпании "Сауди Арабиан Эйрлайнз" в Нью-Дели (Индия),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средства в сумме, эквивалентной 58356,76 (пятьдесят восемь тысяч триста пятьдесят шесть) долларам США 76 центам, для оплаты услуг международной юридической фирмы "МсGuirе, Wооds, Battle &amp; Вооthе, International L.L.С." и товарищества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;ограниченной ответственностью "МсGuirе, Wооds, Battle &amp; Вооthе,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;International V, L.L.Р.".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