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e360" w14:textId="f81e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в области сохранения и использования генетических ресурсов культурных растений государств-участников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2000 года N 1490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сотрудничестве в области сохранения и использования генетических ресурсов культурных растений государств-участников СНГ, совершенное в городе Минске 4 июня 1999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Официально заверенный текст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в области сохранения и использования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генетических ресурсов культурных растений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СНГ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*(Вступило в силу 16 октября 2000 года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Бюллетень 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2003 г., N 5, ст. 42)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депонировано 30 июля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депонировано 13 апреля 2000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(о необходимости выполнения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внутригосударственных процедур);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депонировано 4 июля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депонировано 16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депонировано 24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                      -     депонировано 15 января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     депонировано 29 января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депонировано 3 марта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депонировано 3 августа 2001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Соглашение вступило в силу со дня подписания.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4 июня 1999 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                      -     4 июня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4 июля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16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24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     29 января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3 марта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3 августа 2001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Уведомления о выполнении внутригосударственных процедур или об отсутствии необходимости их выполнения от Азербайджанской Республики, Республики Узбекистан депозитарию не поступали.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в лице правительств, именуемые далее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важность сохранения генетического разнообразия растений для настоящего и будущего поколений,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необходимость пополнения национальных коллекций растительных ресурсов для их дальнейшего использования в селекционных программах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необходимость разработок новых эффективных методов сохранения и изучения образцов растений национальных коллекций,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желания объединить научный потенциал для использования накопленного опыта в области изучения генетических ресурсов растений и выделения наиболее перспективного, высокопродуктивного и устойчивого исходного материала из национальных коллекций в целях получения новых высокоурожайных сортов сельскохозяйственных культур,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приведенные ниже термины имеют следующие 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генофонд растений - генетическое разнообразие культурных растений и их диких сородичей;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генетические ресурсы растений - растительный материал, являющийся потенциальным источником ценных генов для использования в селекционных программах;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культурные растения - культивируемые растения;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национальные коллекции генофонда растений - коллекции генетических ресурсов растений,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находящиеся в государственном ведении;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совместные сорта и гибриды сельскохозяйственных культур - сорта и гибриды, созданные на основе совместных международных селекционных программ в рамках договоров, соглашений или контрактов;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совместные экспедиции - экспедиции по сбору образцов генетического разнообразия растений, проводимые на территории одной из Сторон с участием ее специалистов.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равноправное взаимовыгодное научно-техническое сотрудничество в области сбора, сохранения, изучения и использования генофонда культурных растений в целях реализации селекционных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целями и задачами сотрудничества Сторон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осуществление взаимовыгодного обмена генетическими ресурсами культурных растений и их диких сородичей;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совместных научных программ по разработке методов изучения, эффективного использования и сохранения генофонда растений;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совместных экспедициях для взаимного пополнения национальных коллекций генофонда растений;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совместных коллекций по отдельным культурам и их группам;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экологических исследований в целях получения исходного материала для создания перспективных сортов и гибридов сельскохозяйственных культур;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взаимовыгодного доступа к образцам генофонда растений, собранным совместно в генетических банках бывших республик СССР;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создании национальных банков генетических ресурсов растений на основе обмена генофондом, методами работы и технологиями;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совместных компьютерных баз данных о национальных генофондах для ускоренного использования генетических ресурсов растений в селекционных программах;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сближение законодательства Сторон в целях облегчения обмена генетическими ресурсами растений между Сторонами;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свободному и беспошлинному передвижению образцов генофонда через границы с учетом требований фитосанитарного контроля;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повышение квалификации кадров для работы с генетическими ресурсами растений.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разработку и реализацию совместных программ по селекции основных сельскохозяйственных культур на основе своих национальных программ по генетическим ресурсам культурных растений.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в случае необходимости рабочие группы для решения особо важных проблем сбора и использования генофонда растений, а также совместные неправительственные объединения и предприятия в целях реализации достижений в области селекции растений, получаемых при осуществлении совместных программ.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содействие в использовании сортов и гибридов сельскохозяйственных культур, созданных на их территориях и внесенных в государственные реестры.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связанные с выполнением принятых в соответствии с настоящим Соглашением обязательств. Вопросы финансирования совместных мероприятий рассматриваются в каждом конкретном случае и решаются на основе взаимоприемлемых условий.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разработки совместных селекционных программ на коммерческой основе или получения результатов совместной деятельности, имеющих коммерческую ценность. Стороны определяют свое долевое участие в них или заключают специальный договор.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собственности на совместные сорта и гибриды растений в каждом государстве-участнике настоящего Соглашения приобретается и осуществляется в соответствии с национальным законодательством Стороны, на территории которой возникает такое право.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соблюдают конфиденциальность получаемой информации о работах, проводимых в соответствии с настоящим Соглашением, и достигнутых научно-технических результатах, если передающей Стороной оговорено, что они имеют конфиденциальный характер. Информация о таких результатах может быть опубликована по взаимной договоренности Сторон после обеспечения их надлежащей правовой охраны. Обязательство по обеспечению конфиденциальности остается в силе в течение срока, определяемого передающей Стороной.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совместные встречи ученых, симпозиумы и конференции, посвященные изучению и использованию генетических ресурсов культурных растений, а также осуществляют обмен специальной литературой о вопросах, представляющих научный и практический интерес.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уполномочивают Межправительственный совет по вопросам агропромышленного комплекса с участием национальных академий сельскохозяйственных наук осуществлять координацию деятельности по выполнению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настоящего Соглашения осуществляется на основе многосторонних и двусторонних соглашений, заключаемых как Сторонами, так и их компетентными органами, а также на основе договоров (контрактов), заключаемых хозяйствующими субъектами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обязательств Сторон по другим международным соглашениям и не препятствует участию Сторон в международных программах сотрудничества государств в области сохранения и использования генетических ресурсов растений.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государств, разделяющих его цели и принципы, путем передачи депозитарию документов о таком присоединении.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присоединившихся государств Соглашение вступает в силу по истечении 30 дней со дня получения депозитарием последнего уведомления о согласии Сторон на такое присоединение.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 и дополнения с общего согласия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оформляются отдельными протоколами, которые вступают в силу в порядке, предусмотренном статьей 17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 толкованием настоящего Соглашения, разрешаются путем консультаций и переговоров заинтересованных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его подписания, а для Сторон, законодательство которых требует выполнения внутригосударственных процедур, необходимых для его вступления в силу, - со дня сдачи соответствующих документов депозитарию.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будет автоматически продлеваться на последующие пятилетние периоды, если Стороны не примут иного решения.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шесть месяцев до выхода.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4 июня 1999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      Республики Молдова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 Республики Узбекистан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  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Особое мнение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Азербайджанской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Соглашению о сотрудничестве в области сохранения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использования генетических ресурсов культурных растений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государств-участников СНГ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исключением статьи 11.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