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a551" w14:textId="c59a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сертификата соответствия технических средств защиты сведений, составляющих государственные секреты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2000 года N 1561. Утратило силу постановлением Правительства Республики Казахстан от 31 июля 2019 года № 558.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31.07.2019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Правила выдачи сертификата соответствия технических средств защиты сведений, составляющих государственные секреты. </w:t>
      </w:r>
    </w:p>
    <w:p>
      <w:pPr>
        <w:spacing w:after="0"/>
        <w:ind w:left="0"/>
        <w:jc w:val="both"/>
      </w:pPr>
      <w:r>
        <w:rPr>
          <w:rFonts w:ascii="Times New Roman"/>
          <w:b w:val="false"/>
          <w:i w:val="false"/>
          <w:color w:val="000000"/>
          <w:sz w:val="28"/>
        </w:rPr>
        <w:t xml:space="preserve">
      2. Комитету по стандартизации, метрологии и сертификации Министерства энергетики, индустрии и торговли Республики Казахстан совместно с Агентством Республики Казахстан по защите государственных секретов внести предложение по приведению ранее принятых решений Правительства Республики Казахстан в соответствие с настоящим постановлением. </w:t>
      </w:r>
    </w:p>
    <w:p>
      <w:pPr>
        <w:spacing w:after="0"/>
        <w:ind w:left="0"/>
        <w:jc w:val="both"/>
      </w:pPr>
      <w:r>
        <w:rPr>
          <w:rFonts w:ascii="Times New Roman"/>
          <w:b w:val="false"/>
          <w:i w:val="false"/>
          <w:color w:val="000000"/>
          <w:sz w:val="28"/>
        </w:rPr>
        <w:t xml:space="preserve">
      3. Государственным органам и иным организациям, использующим технические средства для защиты сведений, составляющих государственные секреты Республики Казахстан, в дальнейшем приобретать только сертифицированные технические средства защиты информации. </w:t>
      </w:r>
    </w:p>
    <w:p>
      <w:pPr>
        <w:spacing w:after="0"/>
        <w:ind w:left="0"/>
        <w:jc w:val="both"/>
      </w:pPr>
      <w:r>
        <w:rPr>
          <w:rFonts w:ascii="Times New Roman"/>
          <w:b w:val="false"/>
          <w:i w:val="false"/>
          <w:color w:val="000000"/>
          <w:sz w:val="28"/>
        </w:rPr>
        <w:t>
      4. Настоящее поступает в силу со дня подписания.</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2000 года N 1561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 w:id="1"/>
    <w:p>
      <w:pPr>
        <w:spacing w:after="0"/>
        <w:ind w:left="0"/>
        <w:jc w:val="left"/>
      </w:pPr>
      <w:r>
        <w:rPr>
          <w:rFonts w:ascii="Times New Roman"/>
          <w:b/>
          <w:i w:val="false"/>
          <w:color w:val="000000"/>
        </w:rPr>
        <w:t xml:space="preserve">  Правила</w:t>
      </w:r>
      <w:r>
        <w:br/>
      </w:r>
      <w:r>
        <w:rPr>
          <w:rFonts w:ascii="Times New Roman"/>
          <w:b/>
          <w:i w:val="false"/>
          <w:color w:val="000000"/>
        </w:rPr>
        <w:t>выдачи сертификата соответствия технических средств</w:t>
      </w:r>
      <w:r>
        <w:br/>
      </w:r>
      <w:r>
        <w:rPr>
          <w:rFonts w:ascii="Times New Roman"/>
          <w:b/>
          <w:i w:val="false"/>
          <w:color w:val="000000"/>
        </w:rPr>
        <w:t>защиты сведений, составляющих государственные секреты</w:t>
      </w:r>
    </w:p>
    <w:bookmarkEnd w:id="1"/>
    <w:bookmarkStart w:name="z4" w:id="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определяют порядок выдачи сертификата соответствия технических средств защиты сведений, составляющих государственные секреты Республики Казахстан (далее - технические средства защиты секретной информации). </w:t>
      </w:r>
    </w:p>
    <w:bookmarkEnd w:id="2"/>
    <w:bookmarkStart w:name="z6" w:id="3"/>
    <w:p>
      <w:pPr>
        <w:spacing w:after="0"/>
        <w:ind w:left="0"/>
        <w:jc w:val="both"/>
      </w:pPr>
      <w:r>
        <w:rPr>
          <w:rFonts w:ascii="Times New Roman"/>
          <w:b w:val="false"/>
          <w:i w:val="false"/>
          <w:color w:val="000000"/>
          <w:sz w:val="28"/>
        </w:rPr>
        <w:t xml:space="preserve">
      2. Порядок выдачи сертификата соответствия средств технической защиты секретной информации предусматривает следующую последовательность проведения работ: </w:t>
      </w:r>
    </w:p>
    <w:bookmarkEnd w:id="3"/>
    <w:p>
      <w:pPr>
        <w:spacing w:after="0"/>
        <w:ind w:left="0"/>
        <w:jc w:val="both"/>
      </w:pPr>
      <w:r>
        <w:rPr>
          <w:rFonts w:ascii="Times New Roman"/>
          <w:b w:val="false"/>
          <w:i w:val="false"/>
          <w:color w:val="000000"/>
          <w:sz w:val="28"/>
        </w:rPr>
        <w:t xml:space="preserve">
      1) подача заявки заявителем в орган по сертификации; </w:t>
      </w:r>
    </w:p>
    <w:p>
      <w:pPr>
        <w:spacing w:after="0"/>
        <w:ind w:left="0"/>
        <w:jc w:val="both"/>
      </w:pPr>
      <w:r>
        <w:rPr>
          <w:rFonts w:ascii="Times New Roman"/>
          <w:b w:val="false"/>
          <w:i w:val="false"/>
          <w:color w:val="000000"/>
          <w:sz w:val="28"/>
        </w:rPr>
        <w:t xml:space="preserve">
      2) проведение отбора образцов заявленной продукции и представление их в орган по сертификации или в испытательную лабораторию (центр); </w:t>
      </w:r>
    </w:p>
    <w:p>
      <w:pPr>
        <w:spacing w:after="0"/>
        <w:ind w:left="0"/>
        <w:jc w:val="both"/>
      </w:pPr>
      <w:r>
        <w:rPr>
          <w:rFonts w:ascii="Times New Roman"/>
          <w:b w:val="false"/>
          <w:i w:val="false"/>
          <w:color w:val="000000"/>
          <w:sz w:val="28"/>
        </w:rPr>
        <w:t xml:space="preserve">
      3) проведение сертификационных испытаний образцов заявленной продукции и других работ, предусмотренных реализуемой схемой сертификации; анализ полученных результатов и принятие решения о возможности выдачи сертификата соответствия; </w:t>
      </w:r>
    </w:p>
    <w:p>
      <w:pPr>
        <w:spacing w:after="0"/>
        <w:ind w:left="0"/>
        <w:jc w:val="both"/>
      </w:pPr>
      <w:r>
        <w:rPr>
          <w:rFonts w:ascii="Times New Roman"/>
          <w:b w:val="false"/>
          <w:i w:val="false"/>
          <w:color w:val="000000"/>
          <w:sz w:val="28"/>
        </w:rPr>
        <w:t xml:space="preserve">
      4) выдача сертификата и регистрация его в реестре государственной системы сертификации, либо направление заявителю мотивированного решения об отказе в выдаче сертификата соответствия. </w:t>
      </w:r>
    </w:p>
    <w:bookmarkStart w:name="z7" w:id="4"/>
    <w:p>
      <w:pPr>
        <w:spacing w:after="0"/>
        <w:ind w:left="0"/>
        <w:jc w:val="both"/>
      </w:pPr>
      <w:r>
        <w:rPr>
          <w:rFonts w:ascii="Times New Roman"/>
          <w:b w:val="false"/>
          <w:i w:val="false"/>
          <w:color w:val="000000"/>
          <w:sz w:val="28"/>
        </w:rPr>
        <w:t>
      3. Сертификация технических средств защиты секретной информации проводится на основании заявки, направляемой заявителем в орган по сертификации, к которой могут быть приложены схема проведения сертификации, необходимые национальные стандарты и иные нормативные и методические документы, требованиям которых должны соответствовать сертифицируемые средства защиты секретной информации.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4. Орган по сертификации в установленном порядке назначает испытательную лабораторию (центр) для проведения сертификационных испытаний. </w:t>
      </w:r>
    </w:p>
    <w:bookmarkEnd w:id="5"/>
    <w:bookmarkStart w:name="z9" w:id="6"/>
    <w:p>
      <w:pPr>
        <w:spacing w:after="0"/>
        <w:ind w:left="0"/>
        <w:jc w:val="both"/>
      </w:pPr>
      <w:r>
        <w:rPr>
          <w:rFonts w:ascii="Times New Roman"/>
          <w:b w:val="false"/>
          <w:i w:val="false"/>
          <w:color w:val="000000"/>
          <w:sz w:val="28"/>
        </w:rPr>
        <w:t xml:space="preserve">
      5. Отбор образцов технических средств защиты секретной информации проводит орган по сертификации, либо, по его поручению, - аккредитованная испытательная лаборатория (центр). </w:t>
      </w:r>
    </w:p>
    <w:bookmarkEnd w:id="6"/>
    <w:bookmarkStart w:name="z10" w:id="7"/>
    <w:p>
      <w:pPr>
        <w:spacing w:after="0"/>
        <w:ind w:left="0"/>
        <w:jc w:val="both"/>
      </w:pPr>
      <w:r>
        <w:rPr>
          <w:rFonts w:ascii="Times New Roman"/>
          <w:b w:val="false"/>
          <w:i w:val="false"/>
          <w:color w:val="000000"/>
          <w:sz w:val="28"/>
        </w:rPr>
        <w:t xml:space="preserve">
      6. Количество отбираемых образцов, методика их отбора, а также условия их хранения должны соответствовать требованиям, изложенным в нормативных документах по сертификации на заявленную продукцию. </w:t>
      </w:r>
    </w:p>
    <w:bookmarkEnd w:id="7"/>
    <w:bookmarkStart w:name="z11" w:id="8"/>
    <w:p>
      <w:pPr>
        <w:spacing w:after="0"/>
        <w:ind w:left="0"/>
        <w:jc w:val="both"/>
      </w:pPr>
      <w:r>
        <w:rPr>
          <w:rFonts w:ascii="Times New Roman"/>
          <w:b w:val="false"/>
          <w:i w:val="false"/>
          <w:color w:val="000000"/>
          <w:sz w:val="28"/>
        </w:rPr>
        <w:t xml:space="preserve">
      7. Отбор образцов оформляется актом. Акт отбора подписывается лицами, осуществляющими отбор образцов, и представителями заявителя. </w:t>
      </w:r>
    </w:p>
    <w:bookmarkEnd w:id="8"/>
    <w:bookmarkStart w:name="z12" w:id="9"/>
    <w:p>
      <w:pPr>
        <w:spacing w:after="0"/>
        <w:ind w:left="0"/>
        <w:jc w:val="both"/>
      </w:pPr>
      <w:r>
        <w:rPr>
          <w:rFonts w:ascii="Times New Roman"/>
          <w:b w:val="false"/>
          <w:i w:val="false"/>
          <w:color w:val="000000"/>
          <w:sz w:val="28"/>
        </w:rPr>
        <w:t xml:space="preserve">
      8. Заявитель представляет в испытательную лабораторию (центр) отобранные образцы, надлежащим образом упакованные и опломбированные (если это необходимо и возможно) в присутствии работника (членов комиссии), отбиравшего образцы, совместно с актом отбора и учтенным экземпляром технической документации к ним. </w:t>
      </w:r>
    </w:p>
    <w:bookmarkEnd w:id="9"/>
    <w:bookmarkStart w:name="z13" w:id="10"/>
    <w:p>
      <w:pPr>
        <w:spacing w:after="0"/>
        <w:ind w:left="0"/>
        <w:jc w:val="both"/>
      </w:pPr>
      <w:r>
        <w:rPr>
          <w:rFonts w:ascii="Times New Roman"/>
          <w:b w:val="false"/>
          <w:i w:val="false"/>
          <w:color w:val="000000"/>
          <w:sz w:val="28"/>
        </w:rPr>
        <w:t xml:space="preserve">
      9. Испытательная лаборатория (центр) проводит в согласованные с органом по сертификации сроки испытания образцов технических средств защиты секретной информации. </w:t>
      </w:r>
    </w:p>
    <w:bookmarkEnd w:id="10"/>
    <w:bookmarkStart w:name="z14" w:id="11"/>
    <w:p>
      <w:pPr>
        <w:spacing w:after="0"/>
        <w:ind w:left="0"/>
        <w:jc w:val="both"/>
      </w:pPr>
      <w:r>
        <w:rPr>
          <w:rFonts w:ascii="Times New Roman"/>
          <w:b w:val="false"/>
          <w:i w:val="false"/>
          <w:color w:val="000000"/>
          <w:sz w:val="28"/>
        </w:rPr>
        <w:t xml:space="preserve">
      10. О результатах испытаний испытательная лаборатория информирует орган по сертификации. </w:t>
      </w:r>
    </w:p>
    <w:bookmarkEnd w:id="11"/>
    <w:bookmarkStart w:name="z15" w:id="12"/>
    <w:p>
      <w:pPr>
        <w:spacing w:after="0"/>
        <w:ind w:left="0"/>
        <w:jc w:val="both"/>
      </w:pPr>
      <w:r>
        <w:rPr>
          <w:rFonts w:ascii="Times New Roman"/>
          <w:b w:val="false"/>
          <w:i w:val="false"/>
          <w:color w:val="000000"/>
          <w:sz w:val="28"/>
        </w:rPr>
        <w:t xml:space="preserve">
      11. При положительных результатах испытаний орган по сертификации оформляет </w:t>
      </w:r>
      <w:r>
        <w:rPr>
          <w:rFonts w:ascii="Times New Roman"/>
          <w:b w:val="false"/>
          <w:i w:val="false"/>
          <w:color w:val="000000"/>
          <w:sz w:val="28"/>
        </w:rPr>
        <w:t>сертификат</w:t>
      </w:r>
      <w:r>
        <w:rPr>
          <w:rFonts w:ascii="Times New Roman"/>
          <w:b w:val="false"/>
          <w:i w:val="false"/>
          <w:color w:val="000000"/>
          <w:sz w:val="28"/>
        </w:rPr>
        <w:t xml:space="preserve"> по установленной форме. </w:t>
      </w:r>
    </w:p>
    <w:bookmarkEnd w:id="12"/>
    <w:bookmarkStart w:name="z16" w:id="13"/>
    <w:p>
      <w:pPr>
        <w:spacing w:after="0"/>
        <w:ind w:left="0"/>
        <w:jc w:val="both"/>
      </w:pPr>
      <w:r>
        <w:rPr>
          <w:rFonts w:ascii="Times New Roman"/>
          <w:b w:val="false"/>
          <w:i w:val="false"/>
          <w:color w:val="000000"/>
          <w:sz w:val="28"/>
        </w:rPr>
        <w:t xml:space="preserve">
      12. При отрицательных результатах испытаний орган по сертификации направляет мотивированное решение об отказе в выдаче сертификата и протоколы испытаний заявителю и в Комитет национальной безопасности Республики Казахстан. Образцы технических средств защиты секретной информации при этом возвращаются заявителю. </w:t>
      </w:r>
    </w:p>
    <w:bookmarkEnd w:id="13"/>
    <w:bookmarkStart w:name="z17" w:id="14"/>
    <w:p>
      <w:pPr>
        <w:spacing w:after="0"/>
        <w:ind w:left="0"/>
        <w:jc w:val="both"/>
      </w:pPr>
      <w:r>
        <w:rPr>
          <w:rFonts w:ascii="Times New Roman"/>
          <w:b w:val="false"/>
          <w:i w:val="false"/>
          <w:color w:val="000000"/>
          <w:sz w:val="28"/>
        </w:rPr>
        <w:t xml:space="preserve">
      13. Копии сертификата и приложения к нему заверяются подписью руководителя органа по сертификации, либо его заместителя, либо ответственного лица, назначенного приказом, и печатью органа по сертификации. </w:t>
      </w:r>
    </w:p>
    <w:bookmarkEnd w:id="14"/>
    <w:bookmarkStart w:name="z18" w:id="15"/>
    <w:p>
      <w:pPr>
        <w:spacing w:after="0"/>
        <w:ind w:left="0"/>
        <w:jc w:val="both"/>
      </w:pPr>
      <w:r>
        <w:rPr>
          <w:rFonts w:ascii="Times New Roman"/>
          <w:b w:val="false"/>
          <w:i w:val="false"/>
          <w:color w:val="000000"/>
          <w:sz w:val="28"/>
        </w:rPr>
        <w:t xml:space="preserve">
      14. При выдаче сертификата на технические средства защиты секретной информации организации-изготовителю может быть предоставлено право оформления копий сертификата для сопровождения технических средств защиты секретной информации. В этом случае копии заверяются подписью руководителя организации изготовителя, либо его заместителя, либо ответственного лица, назначенного приказом, и печатью организации. </w:t>
      </w:r>
    </w:p>
    <w:bookmarkEnd w:id="15"/>
    <w:bookmarkStart w:name="z19" w:id="16"/>
    <w:p>
      <w:pPr>
        <w:spacing w:after="0"/>
        <w:ind w:left="0"/>
        <w:jc w:val="both"/>
      </w:pPr>
      <w:r>
        <w:rPr>
          <w:rFonts w:ascii="Times New Roman"/>
          <w:b w:val="false"/>
          <w:i w:val="false"/>
          <w:color w:val="000000"/>
          <w:sz w:val="28"/>
        </w:rPr>
        <w:t xml:space="preserve">
      15. Срок действия сертификата устанавливается органом по сертификации с учетом реализованной схемы сертификации, а также с учетом специфики технических средств защиты секретной информации, ее производства, срока действия нормативных документов на технические средства защиты секретной информации, срока, на который сертифицировано производство, но не более чем на три года. </w:t>
      </w:r>
    </w:p>
    <w:bookmarkEnd w:id="16"/>
    <w:bookmarkStart w:name="z20" w:id="17"/>
    <w:p>
      <w:pPr>
        <w:spacing w:after="0"/>
        <w:ind w:left="0"/>
        <w:jc w:val="both"/>
      </w:pPr>
      <w:r>
        <w:rPr>
          <w:rFonts w:ascii="Times New Roman"/>
          <w:b w:val="false"/>
          <w:i w:val="false"/>
          <w:color w:val="000000"/>
          <w:sz w:val="28"/>
        </w:rPr>
        <w:t xml:space="preserve">
      16. В пределах срока годности технических средств защиты секретной информации действие сертификата соответствия может быть продлено органом, выдавшим сертификат. Общий срок действия сертификата при этом не должен превышать трех лет со дня выдачи сертификата. </w:t>
      </w:r>
    </w:p>
    <w:bookmarkEnd w:id="17"/>
    <w:bookmarkStart w:name="z21" w:id="18"/>
    <w:p>
      <w:pPr>
        <w:spacing w:after="0"/>
        <w:ind w:left="0"/>
        <w:jc w:val="both"/>
      </w:pPr>
      <w:r>
        <w:rPr>
          <w:rFonts w:ascii="Times New Roman"/>
          <w:b w:val="false"/>
          <w:i w:val="false"/>
          <w:color w:val="000000"/>
          <w:sz w:val="28"/>
        </w:rPr>
        <w:t xml:space="preserve">
      17. При внесении изменений в конструкцию (состав) технических средств защиты секретной информации или технологию ее производства, которые могут повлиять на показатели, удостоверенные при сертификации, действие ранее выданного сертификата соответствия не распространяется на модернизированные технические средства защиты секретной информации. Получение сертификата на такие технические средства производится в установленном настоящими Правилами порядке. При этом орган по сертификации принимает решение о необходимости проведения полных или частичных испытании модернизированных образцов. </w:t>
      </w:r>
    </w:p>
    <w:bookmarkEnd w:id="18"/>
    <w:bookmarkStart w:name="z22" w:id="19"/>
    <w:p>
      <w:pPr>
        <w:spacing w:after="0"/>
        <w:ind w:left="0"/>
        <w:jc w:val="both"/>
      </w:pPr>
      <w:r>
        <w:rPr>
          <w:rFonts w:ascii="Times New Roman"/>
          <w:b w:val="false"/>
          <w:i w:val="false"/>
          <w:color w:val="000000"/>
          <w:sz w:val="28"/>
        </w:rPr>
        <w:t xml:space="preserve">
      18. При импорте сертифицированных зарубежных технических средств секретной информации для признания зарубежного сертификата заявитель направляет его копию и заявку на признание сертификата в орган по сертификации, который извещает заявителя о признании сертификата или необходимости проведения сертификационных испытаний в срок не позднее одного месяца после получения указанных документов. В случае </w:t>
      </w:r>
      <w:r>
        <w:rPr>
          <w:rFonts w:ascii="Times New Roman"/>
          <w:b w:val="false"/>
          <w:i w:val="false"/>
          <w:color w:val="000000"/>
          <w:sz w:val="28"/>
        </w:rPr>
        <w:t>признания</w:t>
      </w:r>
      <w:r>
        <w:rPr>
          <w:rFonts w:ascii="Times New Roman"/>
          <w:b w:val="false"/>
          <w:i w:val="false"/>
          <w:color w:val="000000"/>
          <w:sz w:val="28"/>
        </w:rPr>
        <w:t xml:space="preserve"> зарубежного сертификата орган по сертификации оформляет и выдает заявителю </w:t>
      </w:r>
      <w:r>
        <w:rPr>
          <w:rFonts w:ascii="Times New Roman"/>
          <w:b w:val="false"/>
          <w:i w:val="false"/>
          <w:color w:val="000000"/>
          <w:sz w:val="28"/>
        </w:rPr>
        <w:t>сертификат соответствия</w:t>
      </w:r>
      <w:r>
        <w:rPr>
          <w:rFonts w:ascii="Times New Roman"/>
          <w:b w:val="false"/>
          <w:i w:val="false"/>
          <w:color w:val="000000"/>
          <w:sz w:val="28"/>
        </w:rPr>
        <w:t xml:space="preserve"> установленного образца. Сертификация импортируемых средств защиты секретной информации проводится по тем же правилам, что и отечественных. </w:t>
      </w:r>
    </w:p>
    <w:bookmarkEnd w:id="19"/>
    <w:bookmarkStart w:name="z23" w:id="20"/>
    <w:p>
      <w:pPr>
        <w:spacing w:after="0"/>
        <w:ind w:left="0"/>
        <w:jc w:val="both"/>
      </w:pPr>
      <w:r>
        <w:rPr>
          <w:rFonts w:ascii="Times New Roman"/>
          <w:b w:val="false"/>
          <w:i w:val="false"/>
          <w:color w:val="000000"/>
          <w:sz w:val="28"/>
        </w:rPr>
        <w:t xml:space="preserve">
      19. Аннулирование или приостановление действия сертификата, разрешение споров по вопросам, связанным с выдачей сертификата соответствия средств технической защиты секретной информации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
    <w:bookmarkStart w:name="z24" w:id="21"/>
    <w:p>
      <w:pPr>
        <w:spacing w:after="0"/>
        <w:ind w:left="0"/>
        <w:jc w:val="both"/>
      </w:pPr>
      <w:r>
        <w:rPr>
          <w:rFonts w:ascii="Times New Roman"/>
          <w:b w:val="false"/>
          <w:i w:val="false"/>
          <w:color w:val="000000"/>
          <w:sz w:val="28"/>
        </w:rPr>
        <w:t xml:space="preserve">
      20. Орган по сертификации ведет реестр сертификатов соответствия в порядке, установленном уполномоченным государственным органом по стандартизации, метрологии и сертификации. Сертификат соответствия подлежит регистрации в реестре государственной системы сертификации. </w:t>
      </w:r>
    </w:p>
    <w:bookmarkEnd w:id="21"/>
    <w:bookmarkStart w:name="z5" w:id="22"/>
    <w:p>
      <w:pPr>
        <w:spacing w:after="0"/>
        <w:ind w:left="0"/>
        <w:jc w:val="both"/>
      </w:pPr>
      <w:r>
        <w:rPr>
          <w:rFonts w:ascii="Times New Roman"/>
          <w:b w:val="false"/>
          <w:i w:val="false"/>
          <w:color w:val="000000"/>
          <w:sz w:val="28"/>
        </w:rPr>
        <w:t>
      21. Документы и материалы, подтверждающие сертификацию технических средств защиты секретной информации, находятся на хранении в органе по сертификации, выдавшем сертификат.</w:t>
      </w:r>
    </w:p>
    <w:bookmarkEnd w:id="22"/>
    <w:bookmarkStart w:name="z25" w:id="23"/>
    <w:p>
      <w:pPr>
        <w:spacing w:after="0"/>
        <w:ind w:left="0"/>
        <w:jc w:val="both"/>
      </w:pPr>
      <w:r>
        <w:rPr>
          <w:rFonts w:ascii="Times New Roman"/>
          <w:b w:val="false"/>
          <w:i w:val="false"/>
          <w:color w:val="000000"/>
          <w:sz w:val="28"/>
        </w:rPr>
        <w:t>
      22. Если международными договорами, ратифицированными Республикой Казахстан, устанавливается иной порядок выдачи сертификата, то применяются нормы международных договоров.</w:t>
      </w:r>
    </w:p>
    <w:bookmarkEnd w:id="23"/>
    <w:p>
      <w:pPr>
        <w:spacing w:after="0"/>
        <w:ind w:left="0"/>
        <w:jc w:val="both"/>
      </w:pPr>
      <w:r>
        <w:rPr>
          <w:rFonts w:ascii="Times New Roman"/>
          <w:b w:val="false"/>
          <w:i w:val="false"/>
          <w:color w:val="000000"/>
          <w:sz w:val="28"/>
        </w:rPr>
        <w:t>
      (Специалисты: Мартина Н.А., Польский В.Ф.)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