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8fb3" w14:textId="28b8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февраля 2000 года N 220 и от 7 марта 2000 года N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2000 года N 1572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Правительства Республики Казахстан от 12 февраля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2000 год":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39-1,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(Подпункт 2) утратил силу - постановлением Правительства РК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2002 г. N 470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